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0123" w:rsidRPr="009A0123" w:rsidRDefault="00373778" w:rsidP="009A0123">
      <w:pPr>
        <w:pBdr>
          <w:top w:val="nil"/>
          <w:left w:val="nil"/>
          <w:bottom w:val="nil"/>
          <w:right w:val="nil"/>
          <w:between w:val="nil"/>
          <w:bar w:val="nil"/>
        </w:pBdr>
        <w:spacing w:before="220" w:after="300" w:line="192" w:lineRule="auto"/>
        <w:rPr>
          <w:rFonts w:ascii="Didot" w:eastAsia="Arial Unicode MS" w:hAnsi="Arial Unicode MS" w:cs="Arial Unicode MS"/>
          <w:color w:val="008CB4"/>
          <w:spacing w:val="-8"/>
          <w:sz w:val="84"/>
          <w:szCs w:val="84"/>
          <w:bdr w:val="nil"/>
          <w:lang w:eastAsia="en-AU"/>
        </w:rPr>
      </w:pPr>
      <w:r>
        <w:rPr>
          <w:rFonts w:ascii="Helvetica" w:eastAsia="Times New Roman" w:hAnsi="Helvetica" w:cs="Helvetica"/>
          <w:noProof/>
          <w:color w:val="000000"/>
          <w:sz w:val="21"/>
          <w:szCs w:val="21"/>
          <w:lang w:eastAsia="en-AU"/>
        </w:rPr>
        <w:drawing>
          <wp:anchor distT="0" distB="0" distL="114300" distR="114300" simplePos="0" relativeHeight="251660288" behindDoc="1" locked="0" layoutInCell="1" allowOverlap="1" wp14:anchorId="58C054FE" wp14:editId="65898CC2">
            <wp:simplePos x="0" y="0"/>
            <wp:positionH relativeFrom="column">
              <wp:posOffset>3696970</wp:posOffset>
            </wp:positionH>
            <wp:positionV relativeFrom="paragraph">
              <wp:posOffset>-209550</wp:posOffset>
            </wp:positionV>
            <wp:extent cx="2677795" cy="2722245"/>
            <wp:effectExtent l="133350" t="114300" r="141605" b="173355"/>
            <wp:wrapTight wrapText="bothSides">
              <wp:wrapPolygon edited="0">
                <wp:start x="-768" y="-907"/>
                <wp:lineTo x="-1076" y="-605"/>
                <wp:lineTo x="-1076" y="21766"/>
                <wp:lineTo x="-307" y="22824"/>
                <wp:lineTo x="22128" y="22824"/>
                <wp:lineTo x="22589" y="21313"/>
                <wp:lineTo x="22589" y="1814"/>
                <wp:lineTo x="22281" y="-453"/>
                <wp:lineTo x="22281" y="-907"/>
                <wp:lineTo x="-768" y="-907"/>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nt Embassy.JPG"/>
                    <pic:cNvPicPr/>
                  </pic:nvPicPr>
                  <pic:blipFill>
                    <a:blip r:embed="rId5">
                      <a:extLst>
                        <a:ext uri="{28A0092B-C50C-407E-A947-70E740481C1C}">
                          <a14:useLocalDpi xmlns:a14="http://schemas.microsoft.com/office/drawing/2010/main" val="0"/>
                        </a:ext>
                      </a:extLst>
                    </a:blip>
                    <a:stretch>
                      <a:fillRect/>
                    </a:stretch>
                  </pic:blipFill>
                  <pic:spPr>
                    <a:xfrm>
                      <a:off x="0" y="0"/>
                      <a:ext cx="2677795" cy="272224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page">
              <wp14:pctWidth>0</wp14:pctWidth>
            </wp14:sizeRelH>
            <wp14:sizeRelV relativeFrom="page">
              <wp14:pctHeight>0</wp14:pctHeight>
            </wp14:sizeRelV>
          </wp:anchor>
        </w:drawing>
      </w:r>
      <w:r w:rsidR="009A0123">
        <w:rPr>
          <w:rFonts w:ascii="Didot" w:eastAsia="Arial Unicode MS" w:hAnsi="Arial Unicode MS" w:cs="Arial Unicode MS"/>
          <w:color w:val="008CB4"/>
          <w:spacing w:val="-8"/>
          <w:sz w:val="84"/>
          <w:szCs w:val="84"/>
          <w:bdr w:val="nil"/>
          <w:lang w:eastAsia="en-AU"/>
        </w:rPr>
        <w:t>OVERVIEW</w:t>
      </w:r>
      <w:r w:rsidR="009A0123" w:rsidRPr="009A0123">
        <w:rPr>
          <w:rFonts w:ascii="Didot" w:eastAsia="Arial Unicode MS" w:hAnsi="Arial Unicode MS" w:cs="Arial Unicode MS"/>
          <w:color w:val="008CB4"/>
          <w:spacing w:val="-8"/>
          <w:sz w:val="84"/>
          <w:szCs w:val="84"/>
          <w:bdr w:val="nil"/>
          <w:lang w:eastAsia="en-AU"/>
        </w:rPr>
        <w:t xml:space="preserve">: </w:t>
      </w:r>
      <w:r w:rsidR="009A0123">
        <w:rPr>
          <w:rFonts w:ascii="Didot" w:eastAsia="Arial Unicode MS" w:hAnsi="Arial Unicode MS" w:cs="Arial Unicode MS"/>
          <w:i/>
          <w:color w:val="008CB4"/>
          <w:spacing w:val="-8"/>
          <w:sz w:val="84"/>
          <w:szCs w:val="84"/>
          <w:bdr w:val="nil"/>
          <w:lang w:eastAsia="en-AU"/>
        </w:rPr>
        <w:t>Rights &amp; Freedoms</w:t>
      </w:r>
    </w:p>
    <w:p w:rsidR="009A0123" w:rsidRPr="009A0123" w:rsidRDefault="009A0123" w:rsidP="009A0123">
      <w:pPr>
        <w:pBdr>
          <w:top w:val="nil"/>
          <w:left w:val="nil"/>
          <w:bottom w:val="nil"/>
          <w:right w:val="nil"/>
          <w:between w:val="nil"/>
          <w:bar w:val="nil"/>
        </w:pBdr>
        <w:spacing w:after="0" w:line="288" w:lineRule="auto"/>
        <w:rPr>
          <w:rFonts w:ascii="Helvetica" w:eastAsia="Arial Unicode MS" w:hAnsi="Arial Unicode MS" w:cs="Arial Unicode MS"/>
          <w:b/>
          <w:bCs/>
          <w:color w:val="565452"/>
          <w:spacing w:val="7"/>
          <w:sz w:val="36"/>
          <w:szCs w:val="36"/>
          <w:bdr w:val="nil"/>
          <w:lang w:eastAsia="en-AU"/>
        </w:rPr>
      </w:pPr>
      <w:r>
        <w:rPr>
          <w:rFonts w:ascii="Helvetica" w:eastAsia="Arial Unicode MS" w:hAnsi="Arial Unicode MS" w:cs="Arial Unicode MS"/>
          <w:b/>
          <w:bCs/>
          <w:color w:val="565452"/>
          <w:spacing w:val="7"/>
          <w:sz w:val="36"/>
          <w:szCs w:val="36"/>
          <w:bdr w:val="nil"/>
          <w:lang w:eastAsia="en-AU"/>
        </w:rPr>
        <w:t>Aboriginal and Torres Strait Islander movements</w:t>
      </w:r>
    </w:p>
    <w:p w:rsidR="009A0123" w:rsidRPr="009A0123" w:rsidRDefault="00373778" w:rsidP="009A0123">
      <w:pPr>
        <w:pBdr>
          <w:top w:val="nil"/>
          <w:left w:val="nil"/>
          <w:bottom w:val="nil"/>
          <w:right w:val="nil"/>
          <w:between w:val="nil"/>
          <w:bar w:val="nil"/>
        </w:pBdr>
        <w:spacing w:after="0" w:line="240" w:lineRule="auto"/>
        <w:rPr>
          <w:rFonts w:ascii="Times New Roman" w:eastAsia="Arial Unicode MS" w:hAnsi="Times New Roman" w:cs="Times New Roman"/>
          <w:sz w:val="24"/>
          <w:szCs w:val="24"/>
          <w:bdr w:val="nil"/>
          <w:lang w:eastAsia="en-AU"/>
        </w:rPr>
      </w:pPr>
      <w:r>
        <w:rPr>
          <w:noProof/>
        </w:rPr>
        <mc:AlternateContent>
          <mc:Choice Requires="wps">
            <w:drawing>
              <wp:anchor distT="0" distB="0" distL="114300" distR="114300" simplePos="0" relativeHeight="251668480" behindDoc="0" locked="0" layoutInCell="1" allowOverlap="1" wp14:anchorId="3A08BE8A" wp14:editId="7C827757">
                <wp:simplePos x="0" y="0"/>
                <wp:positionH relativeFrom="column">
                  <wp:posOffset>3895090</wp:posOffset>
                </wp:positionH>
                <wp:positionV relativeFrom="paragraph">
                  <wp:posOffset>196215</wp:posOffset>
                </wp:positionV>
                <wp:extent cx="2362200" cy="197485"/>
                <wp:effectExtent l="0" t="0" r="0" b="0"/>
                <wp:wrapTight wrapText="bothSides">
                  <wp:wrapPolygon edited="0">
                    <wp:start x="0" y="0"/>
                    <wp:lineTo x="0" y="18752"/>
                    <wp:lineTo x="21426" y="18752"/>
                    <wp:lineTo x="21426" y="0"/>
                    <wp:lineTo x="0" y="0"/>
                  </wp:wrapPolygon>
                </wp:wrapTight>
                <wp:docPr id="8" name="Text Box 8"/>
                <wp:cNvGraphicFramePr/>
                <a:graphic xmlns:a="http://schemas.openxmlformats.org/drawingml/2006/main">
                  <a:graphicData uri="http://schemas.microsoft.com/office/word/2010/wordprocessingShape">
                    <wps:wsp>
                      <wps:cNvSpPr txBox="1"/>
                      <wps:spPr>
                        <a:xfrm>
                          <a:off x="0" y="0"/>
                          <a:ext cx="2362200" cy="197485"/>
                        </a:xfrm>
                        <a:prstGeom prst="rect">
                          <a:avLst/>
                        </a:prstGeom>
                        <a:solidFill>
                          <a:prstClr val="white"/>
                        </a:solidFill>
                        <a:ln>
                          <a:noFill/>
                        </a:ln>
                        <a:effectLst/>
                      </wps:spPr>
                      <wps:txbx>
                        <w:txbxContent>
                          <w:p w:rsidR="00373778" w:rsidRPr="000E3FFC" w:rsidRDefault="00373778" w:rsidP="00373778">
                            <w:pPr>
                              <w:pStyle w:val="Caption"/>
                              <w:rPr>
                                <w:rFonts w:ascii="Helvetica" w:eastAsia="Times New Roman" w:hAnsi="Helvetica" w:cs="Helvetica"/>
                                <w:noProof/>
                                <w:color w:val="000000"/>
                                <w:sz w:val="21"/>
                                <w:szCs w:val="21"/>
                              </w:rPr>
                            </w:pPr>
                            <w:r>
                              <w:t xml:space="preserve">Figure </w:t>
                            </w:r>
                            <w:r>
                              <w:fldChar w:fldCharType="begin"/>
                            </w:r>
                            <w:r>
                              <w:instrText xml:space="preserve"> SEQ Figure \* ARABIC </w:instrText>
                            </w:r>
                            <w:r>
                              <w:fldChar w:fldCharType="separate"/>
                            </w:r>
                            <w:r w:rsidR="00427BFD">
                              <w:rPr>
                                <w:noProof/>
                              </w:rPr>
                              <w:t>1</w:t>
                            </w:r>
                            <w:r>
                              <w:fldChar w:fldCharType="end"/>
                            </w:r>
                            <w:r>
                              <w:t>: The Aboriginal Tent Embassy, c. 1970s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margin-left:306.7pt;margin-top:15.45pt;width:186pt;height:15.5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" stroked="f">
                <v:textbox inset="0,0,0,0">
                  <w:txbxContent>
                    <w:p w:rsidR="00373778" w:rsidRPr="000E3FFC" w:rsidRDefault="00373778" w:rsidP="00373778">
                      <w:pPr>
                        <w:pStyle w:val="Caption"/>
                        <w:rPr>
                          <w:rFonts w:ascii="Helvetica" w:eastAsia="Times New Roman" w:hAnsi="Helvetica" w:cs="Helvetica"/>
                          <w:noProof/>
                          <w:color w:val="000000"/>
                          <w:sz w:val="21"/>
                          <w:szCs w:val="21"/>
                        </w:rPr>
                      </w:pPr>
                      <w:r>
                        <w:t xml:space="preserve">Figure </w:t>
                      </w:r>
                      <w:r>
                        <w:fldChar w:fldCharType="begin"/>
                      </w:r>
                      <w:r>
                        <w:instrText xml:space="preserve"> SEQ Figure \* ARABIC </w:instrText>
                      </w:r>
                      <w:r>
                        <w:fldChar w:fldCharType="separate"/>
                      </w:r>
                      <w:r w:rsidR="00427BFD">
                        <w:rPr>
                          <w:noProof/>
                        </w:rPr>
                        <w:t>1</w:t>
                      </w:r>
                      <w:r>
                        <w:fldChar w:fldCharType="end"/>
                      </w:r>
                      <w:r>
                        <w:t>: The Aboriginal Tent Embassy, c. 1970s</w:t>
                      </w:r>
                    </w:p>
                  </w:txbxContent>
                </v:textbox>
                <w10:wrap type="tight"/>
              </v:shape>
            </w:pict>
          </mc:Fallback>
        </mc:AlternateContent>
      </w:r>
    </w:p>
    <w:p w:rsidR="009A0123" w:rsidRPr="009A0123" w:rsidRDefault="009A0123" w:rsidP="009A0123">
      <w:r w:rsidRPr="009A0123">
        <w:rPr>
          <w:rFonts w:ascii="Helvetica" w:eastAsia="Arial Unicode MS" w:hAnsi="Arial Unicode MS" w:cs="Arial Unicode MS"/>
          <w:b/>
          <w:bCs/>
          <w:noProof/>
          <w:color w:val="565452"/>
          <w:spacing w:val="7"/>
          <w:sz w:val="36"/>
          <w:szCs w:val="36"/>
          <w:bdr w:val="nil"/>
          <w:lang w:eastAsia="en-AU"/>
        </w:rPr>
        <mc:AlternateContent>
          <mc:Choice Requires="wpg">
            <w:drawing>
              <wp:anchor distT="152400" distB="152400" distL="152400" distR="152400" simplePos="0" relativeHeight="251659264" behindDoc="0" locked="0" layoutInCell="1" allowOverlap="1" wp14:anchorId="079E0BC7" wp14:editId="5536758F">
                <wp:simplePos x="0" y="0"/>
                <wp:positionH relativeFrom="page">
                  <wp:posOffset>723900</wp:posOffset>
                </wp:positionH>
                <wp:positionV relativeFrom="page">
                  <wp:posOffset>3351276</wp:posOffset>
                </wp:positionV>
                <wp:extent cx="6106160" cy="25400"/>
                <wp:effectExtent l="0" t="0" r="27940" b="12700"/>
                <wp:wrapNone/>
                <wp:docPr id="1073741830" name="officeArt object"/>
                <wp:cNvGraphicFramePr/>
                <a:graphic xmlns:a="http://schemas.openxmlformats.org/drawingml/2006/main">
                  <a:graphicData uri="http://schemas.microsoft.com/office/word/2010/wordprocessingGroup">
                    <wpg:wgp>
                      <wpg:cNvGrpSpPr/>
                      <wpg:grpSpPr>
                        <a:xfrm>
                          <a:off x="0" y="0"/>
                          <a:ext cx="6106160" cy="25400"/>
                          <a:chOff x="0" y="0"/>
                          <a:chExt cx="6106667" cy="25400"/>
                        </a:xfrm>
                      </wpg:grpSpPr>
                      <wps:wsp>
                        <wps:cNvPr id="1073741828" name="Shape 1073741828"/>
                        <wps:cNvCnPr/>
                        <wps:spPr>
                          <a:xfrm>
                            <a:off x="0" y="25400"/>
                            <a:ext cx="6106668" cy="0"/>
                          </a:xfrm>
                          <a:prstGeom prst="line">
                            <a:avLst/>
                          </a:prstGeom>
                          <a:noFill/>
                          <a:ln w="9525" cap="flat">
                            <a:solidFill>
                              <a:srgbClr val="008CB4"/>
                            </a:solidFill>
                            <a:prstDash val="solid"/>
                            <a:miter lim="400000"/>
                          </a:ln>
                          <a:effectLst/>
                        </wps:spPr>
                        <wps:bodyPr/>
                      </wps:wsp>
                      <wps:wsp>
                        <wps:cNvPr id="1073741829" name="Shape 1073741829"/>
                        <wps:cNvCnPr/>
                        <wps:spPr>
                          <a:xfrm>
                            <a:off x="0" y="0"/>
                            <a:ext cx="6106667" cy="0"/>
                          </a:xfrm>
                          <a:prstGeom prst="line">
                            <a:avLst/>
                          </a:prstGeom>
                          <a:noFill/>
                          <a:ln w="12700" cap="flat">
                            <a:solidFill>
                              <a:srgbClr val="008CB4"/>
                            </a:solidFill>
                            <a:prstDash val="solid"/>
                            <a:miter lim="400000"/>
                          </a:ln>
                          <a:effectLst/>
                        </wps:spPr>
                        <wps:bodyPr/>
                      </wps:wsp>
                    </wpg:wgp>
                  </a:graphicData>
                </a:graphic>
                <wp14:sizeRelH relativeFrom="margin">
                  <wp14:pctWidth>0</wp14:pctWidth>
                </wp14:sizeRelH>
                <wp14:sizeRelV relativeFrom="margin">
                  <wp14:pctHeight>0</wp14:pctHeight>
                </wp14:sizeRelV>
              </wp:anchor>
            </w:drawing>
          </mc:Choice>
          <mc:Fallback>
            <w:pict>
              <v:group id="officeArt object" o:spid="_x0000_s1026" style="position:absolute;margin-left:57pt;margin-top:263.9pt;width:480.8pt;height:2pt;z-index:251659264;mso-wrap-distance-left:12pt;mso-wrap-distance-top:12pt;mso-wrap-distance-right:12pt;mso-wrap-distance-bottom:12pt;mso-position-horizontal-relative:page;mso-position-vertical-relative:page;mso-width-relative:margin;mso-height-relative:margin" coordsize="61066,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">
                <v:line id="Shape 1073741828" o:spid="_x0000_s1027" style="position:absolute;visibility:visible;mso-wrap-style:square" from="0,254" to="61066,2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" strokecolor="#008cb4">
                  <v:stroke miterlimit="4" joinstyle="miter"/>
                </v:line>
                <v:line id="Shape 1073741829" o:spid="_x0000_s1028" style="position:absolute;visibility:visible;mso-wrap-style:square" from="0,0" to="6106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XtV8gAAADjAAAADwAAAGRycy9kb3ducmV2LnhtbERPX2vCMBB/H/gdwgl7m6l2rNoZRYTh&#10;9jDQzg9wNGdTbC6liVr76ZfBwMf7/b/lureNuFLna8cKppMEBHHpdM2VguPPx8schA/IGhvHpOBO&#10;Htar0dMSc+1ufKBrESoRQ9jnqMCE0OZS+tKQRT9xLXHkTq6zGOLZVVJ3eIvhtpGzJHmTFmuODQZb&#10;2hoqz8XFKtgcL5n5Hni/KO5D+jX0u90pZaWex/3mHUSgPjzE/+5PHecnWZq9TuezBfz9FAGQq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LeXtV8gAAADjAAAADwAAAAAA&#10;AAAAAAAAAAChAgAAZHJzL2Rvd25yZXYueG1sUEsFBgAAAAAEAAQA+QAAAJYDAAAAAA==&#10;" strokecolor="#008cb4" strokeweight="1pt">
                  <v:stroke miterlimit="4" joinstyle="miter"/>
                </v:line>
                <w10:wrap anchorx="page" anchory="page"/>
              </v:group>
            </w:pict>
          </mc:Fallback>
        </mc:AlternateContent>
      </w:r>
    </w:p>
    <w:p w:rsidR="006F12F4" w:rsidRDefault="006F12F4" w:rsidP="009A0123">
      <w:pPr>
        <w:rPr>
          <w:rFonts w:ascii="Comic Sans MS" w:eastAsia="Times New Roman" w:hAnsi="Comic Sans MS" w:cs="Arial"/>
          <w:b/>
          <w:color w:val="000000"/>
          <w:sz w:val="32"/>
          <w:szCs w:val="32"/>
          <w:lang w:eastAsia="en-AU"/>
        </w:rPr>
      </w:pPr>
      <w:r w:rsidRPr="006F12F4">
        <w:rPr>
          <w:rFonts w:ascii="Comic Sans MS" w:eastAsia="Times New Roman" w:hAnsi="Comic Sans MS" w:cs="Arial"/>
          <w:b/>
          <w:color w:val="FF0000"/>
          <w:sz w:val="32"/>
          <w:szCs w:val="32"/>
          <w:lang w:eastAsia="en-AU"/>
        </w:rPr>
        <w:t>ACTIVITY</w:t>
      </w:r>
      <w:r>
        <w:rPr>
          <w:rFonts w:ascii="Comic Sans MS" w:eastAsia="Times New Roman" w:hAnsi="Comic Sans MS" w:cs="Arial"/>
          <w:b/>
          <w:color w:val="000000"/>
          <w:sz w:val="32"/>
          <w:szCs w:val="32"/>
          <w:lang w:eastAsia="en-AU"/>
        </w:rPr>
        <w:t xml:space="preserve">: As you read through </w:t>
      </w:r>
      <w:r w:rsidR="00EB68DD">
        <w:rPr>
          <w:rFonts w:ascii="Comic Sans MS" w:eastAsia="Times New Roman" w:hAnsi="Comic Sans MS" w:cs="Arial"/>
          <w:b/>
          <w:color w:val="000000"/>
          <w:sz w:val="32"/>
          <w:szCs w:val="32"/>
          <w:lang w:eastAsia="en-AU"/>
        </w:rPr>
        <w:t xml:space="preserve">the overview text below </w:t>
      </w:r>
      <w:r>
        <w:rPr>
          <w:rFonts w:ascii="Comic Sans MS" w:eastAsia="Times New Roman" w:hAnsi="Comic Sans MS" w:cs="Arial"/>
          <w:b/>
          <w:color w:val="000000"/>
          <w:sz w:val="32"/>
          <w:szCs w:val="32"/>
          <w:lang w:eastAsia="en-AU"/>
        </w:rPr>
        <w:t xml:space="preserve">and view </w:t>
      </w:r>
      <w:r w:rsidR="00EB68DD">
        <w:rPr>
          <w:rFonts w:ascii="Comic Sans MS" w:eastAsia="Times New Roman" w:hAnsi="Comic Sans MS" w:cs="Arial"/>
          <w:b/>
          <w:color w:val="000000"/>
          <w:sz w:val="32"/>
          <w:szCs w:val="32"/>
          <w:lang w:eastAsia="en-AU"/>
        </w:rPr>
        <w:t>the video clips on the Class Wiki (prompted throughout this reading)</w:t>
      </w:r>
      <w:r>
        <w:rPr>
          <w:rFonts w:ascii="Comic Sans MS" w:eastAsia="Times New Roman" w:hAnsi="Comic Sans MS" w:cs="Arial"/>
          <w:b/>
          <w:color w:val="000000"/>
          <w:sz w:val="32"/>
          <w:szCs w:val="32"/>
          <w:lang w:eastAsia="en-AU"/>
        </w:rPr>
        <w:t xml:space="preserve">, </w:t>
      </w:r>
      <w:r w:rsidR="00EB68DD">
        <w:rPr>
          <w:rFonts w:ascii="Comic Sans MS" w:eastAsia="Times New Roman" w:hAnsi="Comic Sans MS" w:cs="Arial"/>
          <w:b/>
          <w:color w:val="000000"/>
          <w:sz w:val="32"/>
          <w:szCs w:val="32"/>
          <w:lang w:eastAsia="en-AU"/>
        </w:rPr>
        <w:t>PARAPHRASE and RECORD</w:t>
      </w:r>
      <w:r>
        <w:rPr>
          <w:rFonts w:ascii="Comic Sans MS" w:eastAsia="Times New Roman" w:hAnsi="Comic Sans MS" w:cs="Arial"/>
          <w:b/>
          <w:color w:val="000000"/>
          <w:sz w:val="32"/>
          <w:szCs w:val="32"/>
          <w:lang w:eastAsia="en-AU"/>
        </w:rPr>
        <w:t xml:space="preserve"> notes </w:t>
      </w:r>
      <w:r w:rsidR="00DC2FE0">
        <w:rPr>
          <w:rFonts w:ascii="Comic Sans MS" w:eastAsia="Times New Roman" w:hAnsi="Comic Sans MS" w:cs="Arial"/>
          <w:b/>
          <w:color w:val="000000"/>
          <w:sz w:val="32"/>
          <w:szCs w:val="32"/>
          <w:lang w:eastAsia="en-AU"/>
        </w:rPr>
        <w:t xml:space="preserve">CHRONOLOGICALLY </w:t>
      </w:r>
      <w:r>
        <w:rPr>
          <w:rFonts w:ascii="Comic Sans MS" w:eastAsia="Times New Roman" w:hAnsi="Comic Sans MS" w:cs="Arial"/>
          <w:b/>
          <w:color w:val="000000"/>
          <w:sz w:val="32"/>
          <w:szCs w:val="32"/>
          <w:lang w:eastAsia="en-AU"/>
        </w:rPr>
        <w:t xml:space="preserve">into a table with two columns like </w:t>
      </w:r>
      <w:r w:rsidR="00EB68DD">
        <w:rPr>
          <w:rFonts w:ascii="Comic Sans MS" w:eastAsia="Times New Roman" w:hAnsi="Comic Sans MS" w:cs="Arial"/>
          <w:b/>
          <w:color w:val="000000"/>
          <w:sz w:val="32"/>
          <w:szCs w:val="32"/>
          <w:lang w:eastAsia="en-AU"/>
        </w:rPr>
        <w:t xml:space="preserve">the one </w:t>
      </w:r>
      <w:r>
        <w:rPr>
          <w:rFonts w:ascii="Comic Sans MS" w:eastAsia="Times New Roman" w:hAnsi="Comic Sans MS" w:cs="Arial"/>
          <w:b/>
          <w:color w:val="000000"/>
          <w:sz w:val="32"/>
          <w:szCs w:val="32"/>
          <w:lang w:eastAsia="en-AU"/>
        </w:rPr>
        <w:t>below:</w:t>
      </w:r>
    </w:p>
    <w:p w:rsidR="00F64DFB" w:rsidRDefault="00F64DFB" w:rsidP="009A0123">
      <w:pPr>
        <w:rPr>
          <w:rFonts w:ascii="Comic Sans MS" w:eastAsia="Times New Roman" w:hAnsi="Comic Sans MS" w:cs="Arial"/>
          <w:b/>
          <w:color w:val="000000"/>
          <w:sz w:val="32"/>
          <w:szCs w:val="32"/>
          <w:lang w:eastAsia="en-AU"/>
        </w:rPr>
      </w:pPr>
    </w:p>
    <w:tbl>
      <w:tblPr>
        <w:tblStyle w:val="LightShading-Accent1"/>
        <w:tblW w:w="0" w:type="auto"/>
        <w:jc w:val="center"/>
        <w:tblLook w:val="04A0" w:firstRow="1" w:lastRow="0" w:firstColumn="1" w:lastColumn="0" w:noHBand="0" w:noVBand="1"/>
      </w:tblPr>
      <w:tblGrid>
        <w:gridCol w:w="2204"/>
        <w:gridCol w:w="2222"/>
        <w:gridCol w:w="4426"/>
      </w:tblGrid>
      <w:tr w:rsidR="006F12F4" w:rsidTr="006F12F4">
        <w:trPr>
          <w:cnfStyle w:val="100000000000" w:firstRow="1" w:lastRow="0" w:firstColumn="0" w:lastColumn="0" w:oddVBand="0" w:evenVBand="0" w:oddHBand="0" w:evenHBand="0" w:firstRowFirstColumn="0" w:firstRowLastColumn="0" w:lastRowFirstColumn="0" w:lastRowLastColumn="0"/>
          <w:trHeight w:val="177"/>
          <w:jc w:val="center"/>
        </w:trPr>
        <w:tc>
          <w:tcPr>
            <w:cnfStyle w:val="001000000000" w:firstRow="0" w:lastRow="0" w:firstColumn="1" w:lastColumn="0" w:oddVBand="0" w:evenVBand="0" w:oddHBand="0" w:evenHBand="0" w:firstRowFirstColumn="0" w:firstRowLastColumn="0" w:lastRowFirstColumn="0" w:lastRowLastColumn="0"/>
            <w:tcW w:w="2204" w:type="dxa"/>
          </w:tcPr>
          <w:p w:rsidR="006F12F4" w:rsidRPr="006F12F4" w:rsidRDefault="006F12F4" w:rsidP="009A0123">
            <w:pPr>
              <w:rPr>
                <w:rFonts w:ascii="Comic Sans MS" w:eastAsia="Times New Roman" w:hAnsi="Comic Sans MS" w:cs="Arial"/>
                <w:b w:val="0"/>
                <w:color w:val="000000"/>
                <w:sz w:val="20"/>
                <w:szCs w:val="20"/>
                <w:lang w:eastAsia="en-AU"/>
              </w:rPr>
            </w:pPr>
            <w:r w:rsidRPr="006F12F4">
              <w:rPr>
                <w:rFonts w:ascii="Comic Sans MS" w:eastAsia="Times New Roman" w:hAnsi="Comic Sans MS" w:cs="Arial"/>
                <w:b w:val="0"/>
                <w:color w:val="000000"/>
                <w:sz w:val="20"/>
                <w:szCs w:val="20"/>
                <w:lang w:eastAsia="en-AU"/>
              </w:rPr>
              <w:t>DATE</w:t>
            </w:r>
          </w:p>
        </w:tc>
        <w:tc>
          <w:tcPr>
            <w:tcW w:w="6648" w:type="dxa"/>
            <w:gridSpan w:val="2"/>
          </w:tcPr>
          <w:p w:rsidR="006F12F4" w:rsidRPr="006F12F4" w:rsidRDefault="006F12F4" w:rsidP="009A0123">
            <w:pPr>
              <w:cnfStyle w:val="100000000000" w:firstRow="1" w:lastRow="0" w:firstColumn="0" w:lastColumn="0" w:oddVBand="0" w:evenVBand="0" w:oddHBand="0" w:evenHBand="0" w:firstRowFirstColumn="0" w:firstRowLastColumn="0" w:lastRowFirstColumn="0" w:lastRowLastColumn="0"/>
              <w:rPr>
                <w:rFonts w:ascii="Comic Sans MS" w:eastAsia="Times New Roman" w:hAnsi="Comic Sans MS" w:cs="Arial"/>
                <w:b w:val="0"/>
                <w:color w:val="000000"/>
                <w:sz w:val="20"/>
                <w:szCs w:val="20"/>
                <w:lang w:eastAsia="en-AU"/>
              </w:rPr>
            </w:pPr>
            <w:r>
              <w:rPr>
                <w:rFonts w:ascii="Comic Sans MS" w:eastAsia="Times New Roman" w:hAnsi="Comic Sans MS" w:cs="Arial"/>
                <w:b w:val="0"/>
                <w:color w:val="000000"/>
                <w:sz w:val="20"/>
                <w:szCs w:val="20"/>
                <w:lang w:eastAsia="en-AU"/>
              </w:rPr>
              <w:t xml:space="preserve">EVENT &amp; </w:t>
            </w:r>
            <w:r w:rsidRPr="006F12F4">
              <w:rPr>
                <w:rFonts w:ascii="Comic Sans MS" w:eastAsia="Times New Roman" w:hAnsi="Comic Sans MS" w:cs="Arial"/>
                <w:b w:val="0"/>
                <w:color w:val="000000"/>
                <w:sz w:val="20"/>
                <w:szCs w:val="20"/>
                <w:lang w:eastAsia="en-AU"/>
              </w:rPr>
              <w:t>SIGNIFICANCE (Important information)</w:t>
            </w:r>
          </w:p>
        </w:tc>
      </w:tr>
      <w:tr w:rsidR="006F12F4" w:rsidTr="006F12F4">
        <w:trPr>
          <w:cnfStyle w:val="000000100000" w:firstRow="0" w:lastRow="0" w:firstColumn="0" w:lastColumn="0" w:oddVBand="0" w:evenVBand="0" w:oddHBand="1" w:evenHBand="0" w:firstRowFirstColumn="0" w:firstRowLastColumn="0" w:lastRowFirstColumn="0" w:lastRowLastColumn="0"/>
          <w:trHeight w:val="286"/>
          <w:jc w:val="center"/>
        </w:trPr>
        <w:tc>
          <w:tcPr>
            <w:cnfStyle w:val="001000000000" w:firstRow="0" w:lastRow="0" w:firstColumn="1" w:lastColumn="0" w:oddVBand="0" w:evenVBand="0" w:oddHBand="0" w:evenHBand="0" w:firstRowFirstColumn="0" w:firstRowLastColumn="0" w:lastRowFirstColumn="0" w:lastRowLastColumn="0"/>
            <w:tcW w:w="4426" w:type="dxa"/>
            <w:gridSpan w:val="2"/>
          </w:tcPr>
          <w:p w:rsidR="006F12F4" w:rsidRDefault="006F12F4" w:rsidP="009A0123">
            <w:pPr>
              <w:rPr>
                <w:rFonts w:ascii="Comic Sans MS" w:eastAsia="Times New Roman" w:hAnsi="Comic Sans MS" w:cs="Arial"/>
                <w:b w:val="0"/>
                <w:color w:val="000000"/>
                <w:sz w:val="32"/>
                <w:szCs w:val="32"/>
                <w:lang w:eastAsia="en-AU"/>
              </w:rPr>
            </w:pPr>
          </w:p>
        </w:tc>
        <w:tc>
          <w:tcPr>
            <w:tcW w:w="4426" w:type="dxa"/>
          </w:tcPr>
          <w:p w:rsidR="006F12F4" w:rsidRDefault="006F12F4" w:rsidP="009A0123">
            <w:pPr>
              <w:cnfStyle w:val="000000100000" w:firstRow="0" w:lastRow="0" w:firstColumn="0" w:lastColumn="0" w:oddVBand="0" w:evenVBand="0" w:oddHBand="1" w:evenHBand="0" w:firstRowFirstColumn="0" w:firstRowLastColumn="0" w:lastRowFirstColumn="0" w:lastRowLastColumn="0"/>
              <w:rPr>
                <w:rFonts w:ascii="Comic Sans MS" w:eastAsia="Times New Roman" w:hAnsi="Comic Sans MS" w:cs="Arial"/>
                <w:b/>
                <w:color w:val="000000"/>
                <w:sz w:val="32"/>
                <w:szCs w:val="32"/>
                <w:lang w:eastAsia="en-AU"/>
              </w:rPr>
            </w:pPr>
          </w:p>
        </w:tc>
      </w:tr>
      <w:tr w:rsidR="006F12F4" w:rsidTr="006F12F4">
        <w:trPr>
          <w:trHeight w:val="280"/>
          <w:jc w:val="center"/>
        </w:trPr>
        <w:tc>
          <w:tcPr>
            <w:cnfStyle w:val="001000000000" w:firstRow="0" w:lastRow="0" w:firstColumn="1" w:lastColumn="0" w:oddVBand="0" w:evenVBand="0" w:oddHBand="0" w:evenHBand="0" w:firstRowFirstColumn="0" w:firstRowLastColumn="0" w:lastRowFirstColumn="0" w:lastRowLastColumn="0"/>
            <w:tcW w:w="4426" w:type="dxa"/>
            <w:gridSpan w:val="2"/>
          </w:tcPr>
          <w:p w:rsidR="006F12F4" w:rsidRDefault="006F12F4" w:rsidP="009A0123">
            <w:pPr>
              <w:rPr>
                <w:rFonts w:ascii="Comic Sans MS" w:eastAsia="Times New Roman" w:hAnsi="Comic Sans MS" w:cs="Arial"/>
                <w:b w:val="0"/>
                <w:color w:val="000000"/>
                <w:sz w:val="32"/>
                <w:szCs w:val="32"/>
                <w:lang w:eastAsia="en-AU"/>
              </w:rPr>
            </w:pPr>
          </w:p>
        </w:tc>
        <w:tc>
          <w:tcPr>
            <w:tcW w:w="4426" w:type="dxa"/>
          </w:tcPr>
          <w:p w:rsidR="006F12F4" w:rsidRDefault="006F12F4" w:rsidP="009A0123">
            <w:pPr>
              <w:cnfStyle w:val="000000000000" w:firstRow="0" w:lastRow="0" w:firstColumn="0" w:lastColumn="0" w:oddVBand="0" w:evenVBand="0" w:oddHBand="0" w:evenHBand="0" w:firstRowFirstColumn="0" w:firstRowLastColumn="0" w:lastRowFirstColumn="0" w:lastRowLastColumn="0"/>
              <w:rPr>
                <w:rFonts w:ascii="Comic Sans MS" w:eastAsia="Times New Roman" w:hAnsi="Comic Sans MS" w:cs="Arial"/>
                <w:b/>
                <w:color w:val="000000"/>
                <w:sz w:val="32"/>
                <w:szCs w:val="32"/>
                <w:lang w:eastAsia="en-AU"/>
              </w:rPr>
            </w:pPr>
          </w:p>
        </w:tc>
      </w:tr>
      <w:tr w:rsidR="006F12F4" w:rsidTr="006F12F4">
        <w:trPr>
          <w:cnfStyle w:val="000000100000" w:firstRow="0" w:lastRow="0" w:firstColumn="0" w:lastColumn="0" w:oddVBand="0" w:evenVBand="0" w:oddHBand="1" w:evenHBand="0" w:firstRowFirstColumn="0" w:firstRowLastColumn="0" w:lastRowFirstColumn="0" w:lastRowLastColumn="0"/>
          <w:trHeight w:val="286"/>
          <w:jc w:val="center"/>
        </w:trPr>
        <w:tc>
          <w:tcPr>
            <w:cnfStyle w:val="001000000000" w:firstRow="0" w:lastRow="0" w:firstColumn="1" w:lastColumn="0" w:oddVBand="0" w:evenVBand="0" w:oddHBand="0" w:evenHBand="0" w:firstRowFirstColumn="0" w:firstRowLastColumn="0" w:lastRowFirstColumn="0" w:lastRowLastColumn="0"/>
            <w:tcW w:w="4426" w:type="dxa"/>
            <w:gridSpan w:val="2"/>
          </w:tcPr>
          <w:p w:rsidR="006F12F4" w:rsidRDefault="006F12F4" w:rsidP="009A0123">
            <w:pPr>
              <w:rPr>
                <w:rFonts w:ascii="Comic Sans MS" w:eastAsia="Times New Roman" w:hAnsi="Comic Sans MS" w:cs="Arial"/>
                <w:b w:val="0"/>
                <w:color w:val="000000"/>
                <w:sz w:val="32"/>
                <w:szCs w:val="32"/>
                <w:lang w:eastAsia="en-AU"/>
              </w:rPr>
            </w:pPr>
          </w:p>
        </w:tc>
        <w:tc>
          <w:tcPr>
            <w:tcW w:w="4426" w:type="dxa"/>
          </w:tcPr>
          <w:p w:rsidR="006F12F4" w:rsidRDefault="006F12F4" w:rsidP="009A0123">
            <w:pPr>
              <w:cnfStyle w:val="000000100000" w:firstRow="0" w:lastRow="0" w:firstColumn="0" w:lastColumn="0" w:oddVBand="0" w:evenVBand="0" w:oddHBand="1" w:evenHBand="0" w:firstRowFirstColumn="0" w:firstRowLastColumn="0" w:lastRowFirstColumn="0" w:lastRowLastColumn="0"/>
              <w:rPr>
                <w:rFonts w:ascii="Comic Sans MS" w:eastAsia="Times New Roman" w:hAnsi="Comic Sans MS" w:cs="Arial"/>
                <w:b/>
                <w:color w:val="000000"/>
                <w:sz w:val="32"/>
                <w:szCs w:val="32"/>
                <w:lang w:eastAsia="en-AU"/>
              </w:rPr>
            </w:pPr>
          </w:p>
        </w:tc>
      </w:tr>
      <w:tr w:rsidR="006F12F4" w:rsidTr="006F12F4">
        <w:trPr>
          <w:trHeight w:val="286"/>
          <w:jc w:val="center"/>
        </w:trPr>
        <w:tc>
          <w:tcPr>
            <w:cnfStyle w:val="001000000000" w:firstRow="0" w:lastRow="0" w:firstColumn="1" w:lastColumn="0" w:oddVBand="0" w:evenVBand="0" w:oddHBand="0" w:evenHBand="0" w:firstRowFirstColumn="0" w:firstRowLastColumn="0" w:lastRowFirstColumn="0" w:lastRowLastColumn="0"/>
            <w:tcW w:w="4426" w:type="dxa"/>
            <w:gridSpan w:val="2"/>
          </w:tcPr>
          <w:p w:rsidR="006F12F4" w:rsidRDefault="006F12F4" w:rsidP="009A0123">
            <w:pPr>
              <w:rPr>
                <w:rFonts w:ascii="Comic Sans MS" w:eastAsia="Times New Roman" w:hAnsi="Comic Sans MS" w:cs="Arial"/>
                <w:b w:val="0"/>
                <w:color w:val="000000"/>
                <w:sz w:val="32"/>
                <w:szCs w:val="32"/>
                <w:lang w:eastAsia="en-AU"/>
              </w:rPr>
            </w:pPr>
          </w:p>
        </w:tc>
        <w:tc>
          <w:tcPr>
            <w:tcW w:w="4426" w:type="dxa"/>
          </w:tcPr>
          <w:p w:rsidR="006F12F4" w:rsidRDefault="006F12F4" w:rsidP="009A0123">
            <w:pPr>
              <w:cnfStyle w:val="000000000000" w:firstRow="0" w:lastRow="0" w:firstColumn="0" w:lastColumn="0" w:oddVBand="0" w:evenVBand="0" w:oddHBand="0" w:evenHBand="0" w:firstRowFirstColumn="0" w:firstRowLastColumn="0" w:lastRowFirstColumn="0" w:lastRowLastColumn="0"/>
              <w:rPr>
                <w:rFonts w:ascii="Comic Sans MS" w:eastAsia="Times New Roman" w:hAnsi="Comic Sans MS" w:cs="Arial"/>
                <w:b/>
                <w:color w:val="000000"/>
                <w:sz w:val="32"/>
                <w:szCs w:val="32"/>
                <w:lang w:eastAsia="en-AU"/>
              </w:rPr>
            </w:pPr>
          </w:p>
        </w:tc>
      </w:tr>
      <w:tr w:rsidR="006F12F4" w:rsidTr="006F12F4">
        <w:trPr>
          <w:cnfStyle w:val="000000100000" w:firstRow="0" w:lastRow="0" w:firstColumn="0" w:lastColumn="0" w:oddVBand="0" w:evenVBand="0" w:oddHBand="1" w:evenHBand="0" w:firstRowFirstColumn="0" w:firstRowLastColumn="0" w:lastRowFirstColumn="0" w:lastRowLastColumn="0"/>
          <w:trHeight w:val="286"/>
          <w:jc w:val="center"/>
        </w:trPr>
        <w:tc>
          <w:tcPr>
            <w:cnfStyle w:val="001000000000" w:firstRow="0" w:lastRow="0" w:firstColumn="1" w:lastColumn="0" w:oddVBand="0" w:evenVBand="0" w:oddHBand="0" w:evenHBand="0" w:firstRowFirstColumn="0" w:firstRowLastColumn="0" w:lastRowFirstColumn="0" w:lastRowLastColumn="0"/>
            <w:tcW w:w="4426" w:type="dxa"/>
            <w:gridSpan w:val="2"/>
          </w:tcPr>
          <w:p w:rsidR="006F12F4" w:rsidRDefault="006F12F4" w:rsidP="009A0123">
            <w:pPr>
              <w:rPr>
                <w:rFonts w:ascii="Comic Sans MS" w:eastAsia="Times New Roman" w:hAnsi="Comic Sans MS" w:cs="Arial"/>
                <w:b w:val="0"/>
                <w:color w:val="000000"/>
                <w:sz w:val="32"/>
                <w:szCs w:val="32"/>
                <w:lang w:eastAsia="en-AU"/>
              </w:rPr>
            </w:pPr>
          </w:p>
        </w:tc>
        <w:tc>
          <w:tcPr>
            <w:tcW w:w="4426" w:type="dxa"/>
          </w:tcPr>
          <w:p w:rsidR="006F12F4" w:rsidRDefault="006F12F4" w:rsidP="009A0123">
            <w:pPr>
              <w:cnfStyle w:val="000000100000" w:firstRow="0" w:lastRow="0" w:firstColumn="0" w:lastColumn="0" w:oddVBand="0" w:evenVBand="0" w:oddHBand="1" w:evenHBand="0" w:firstRowFirstColumn="0" w:firstRowLastColumn="0" w:lastRowFirstColumn="0" w:lastRowLastColumn="0"/>
              <w:rPr>
                <w:rFonts w:ascii="Comic Sans MS" w:eastAsia="Times New Roman" w:hAnsi="Comic Sans MS" w:cs="Arial"/>
                <w:b/>
                <w:color w:val="000000"/>
                <w:sz w:val="32"/>
                <w:szCs w:val="32"/>
                <w:lang w:eastAsia="en-AU"/>
              </w:rPr>
            </w:pPr>
          </w:p>
        </w:tc>
      </w:tr>
      <w:tr w:rsidR="00EB68DD" w:rsidTr="006F12F4">
        <w:trPr>
          <w:trHeight w:val="286"/>
          <w:jc w:val="center"/>
        </w:trPr>
        <w:tc>
          <w:tcPr>
            <w:cnfStyle w:val="001000000000" w:firstRow="0" w:lastRow="0" w:firstColumn="1" w:lastColumn="0" w:oddVBand="0" w:evenVBand="0" w:oddHBand="0" w:evenHBand="0" w:firstRowFirstColumn="0" w:firstRowLastColumn="0" w:lastRowFirstColumn="0" w:lastRowLastColumn="0"/>
            <w:tcW w:w="4426" w:type="dxa"/>
            <w:gridSpan w:val="2"/>
          </w:tcPr>
          <w:p w:rsidR="00EB68DD" w:rsidRDefault="00EB68DD" w:rsidP="009A0123">
            <w:pPr>
              <w:rPr>
                <w:rFonts w:ascii="Comic Sans MS" w:eastAsia="Times New Roman" w:hAnsi="Comic Sans MS" w:cs="Arial"/>
                <w:b w:val="0"/>
                <w:color w:val="000000"/>
                <w:sz w:val="32"/>
                <w:szCs w:val="32"/>
                <w:lang w:eastAsia="en-AU"/>
              </w:rPr>
            </w:pPr>
          </w:p>
        </w:tc>
        <w:tc>
          <w:tcPr>
            <w:tcW w:w="4426" w:type="dxa"/>
          </w:tcPr>
          <w:p w:rsidR="00EB68DD" w:rsidRDefault="00EB68DD" w:rsidP="009A0123">
            <w:pPr>
              <w:cnfStyle w:val="000000000000" w:firstRow="0" w:lastRow="0" w:firstColumn="0" w:lastColumn="0" w:oddVBand="0" w:evenVBand="0" w:oddHBand="0" w:evenHBand="0" w:firstRowFirstColumn="0" w:firstRowLastColumn="0" w:lastRowFirstColumn="0" w:lastRowLastColumn="0"/>
              <w:rPr>
                <w:rFonts w:ascii="Comic Sans MS" w:eastAsia="Times New Roman" w:hAnsi="Comic Sans MS" w:cs="Arial"/>
                <w:b/>
                <w:color w:val="000000"/>
                <w:sz w:val="32"/>
                <w:szCs w:val="32"/>
                <w:lang w:eastAsia="en-AU"/>
              </w:rPr>
            </w:pPr>
          </w:p>
        </w:tc>
      </w:tr>
      <w:tr w:rsidR="00EB68DD" w:rsidTr="006F12F4">
        <w:trPr>
          <w:cnfStyle w:val="000000100000" w:firstRow="0" w:lastRow="0" w:firstColumn="0" w:lastColumn="0" w:oddVBand="0" w:evenVBand="0" w:oddHBand="1" w:evenHBand="0" w:firstRowFirstColumn="0" w:firstRowLastColumn="0" w:lastRowFirstColumn="0" w:lastRowLastColumn="0"/>
          <w:trHeight w:val="286"/>
          <w:jc w:val="center"/>
        </w:trPr>
        <w:tc>
          <w:tcPr>
            <w:cnfStyle w:val="001000000000" w:firstRow="0" w:lastRow="0" w:firstColumn="1" w:lastColumn="0" w:oddVBand="0" w:evenVBand="0" w:oddHBand="0" w:evenHBand="0" w:firstRowFirstColumn="0" w:firstRowLastColumn="0" w:lastRowFirstColumn="0" w:lastRowLastColumn="0"/>
            <w:tcW w:w="4426" w:type="dxa"/>
            <w:gridSpan w:val="2"/>
          </w:tcPr>
          <w:p w:rsidR="00EB68DD" w:rsidRDefault="00EB68DD" w:rsidP="009A0123">
            <w:pPr>
              <w:rPr>
                <w:rFonts w:ascii="Comic Sans MS" w:eastAsia="Times New Roman" w:hAnsi="Comic Sans MS" w:cs="Arial"/>
                <w:b w:val="0"/>
                <w:color w:val="000000"/>
                <w:sz w:val="32"/>
                <w:szCs w:val="32"/>
                <w:lang w:eastAsia="en-AU"/>
              </w:rPr>
            </w:pPr>
          </w:p>
        </w:tc>
        <w:tc>
          <w:tcPr>
            <w:tcW w:w="4426" w:type="dxa"/>
          </w:tcPr>
          <w:p w:rsidR="00EB68DD" w:rsidRDefault="00EB68DD" w:rsidP="009A0123">
            <w:pPr>
              <w:cnfStyle w:val="000000100000" w:firstRow="0" w:lastRow="0" w:firstColumn="0" w:lastColumn="0" w:oddVBand="0" w:evenVBand="0" w:oddHBand="1" w:evenHBand="0" w:firstRowFirstColumn="0" w:firstRowLastColumn="0" w:lastRowFirstColumn="0" w:lastRowLastColumn="0"/>
              <w:rPr>
                <w:rFonts w:ascii="Comic Sans MS" w:eastAsia="Times New Roman" w:hAnsi="Comic Sans MS" w:cs="Arial"/>
                <w:b/>
                <w:color w:val="000000"/>
                <w:sz w:val="32"/>
                <w:szCs w:val="32"/>
                <w:lang w:eastAsia="en-AU"/>
              </w:rPr>
            </w:pPr>
          </w:p>
        </w:tc>
      </w:tr>
    </w:tbl>
    <w:p w:rsidR="006F12F4" w:rsidRDefault="006F12F4" w:rsidP="009A0123">
      <w:pPr>
        <w:rPr>
          <w:rFonts w:ascii="Comic Sans MS" w:eastAsia="Times New Roman" w:hAnsi="Comic Sans MS" w:cs="Arial"/>
          <w:b/>
          <w:color w:val="000000"/>
          <w:sz w:val="32"/>
          <w:szCs w:val="32"/>
          <w:lang w:eastAsia="en-AU"/>
        </w:rPr>
      </w:pPr>
    </w:p>
    <w:p w:rsidR="00EB68DD" w:rsidRDefault="00EB68DD" w:rsidP="009A0123">
      <w:pPr>
        <w:rPr>
          <w:rFonts w:ascii="Comic Sans MS" w:eastAsia="Times New Roman" w:hAnsi="Comic Sans MS" w:cs="Arial"/>
          <w:b/>
          <w:color w:val="FF0000"/>
          <w:sz w:val="32"/>
          <w:szCs w:val="32"/>
          <w:lang w:eastAsia="en-AU"/>
        </w:rPr>
      </w:pPr>
    </w:p>
    <w:p w:rsidR="006F12F4" w:rsidRPr="006F12F4" w:rsidRDefault="00DC2FE0" w:rsidP="009A0123">
      <w:pPr>
        <w:rPr>
          <w:rFonts w:ascii="Comic Sans MS" w:eastAsia="Times New Roman" w:hAnsi="Comic Sans MS" w:cs="Arial"/>
          <w:b/>
          <w:color w:val="000000"/>
          <w:sz w:val="32"/>
          <w:szCs w:val="32"/>
          <w:lang w:eastAsia="en-AU"/>
        </w:rPr>
      </w:pPr>
      <w:r w:rsidRPr="00DC2FE0">
        <w:rPr>
          <w:rFonts w:ascii="Comic Sans MS" w:eastAsia="Times New Roman" w:hAnsi="Comic Sans MS" w:cs="Arial"/>
          <w:b/>
          <w:color w:val="FF0000"/>
          <w:sz w:val="32"/>
          <w:szCs w:val="32"/>
          <w:lang w:eastAsia="en-AU"/>
        </w:rPr>
        <w:t>EXTENSION</w:t>
      </w:r>
      <w:r>
        <w:rPr>
          <w:rFonts w:ascii="Comic Sans MS" w:eastAsia="Times New Roman" w:hAnsi="Comic Sans MS" w:cs="Arial"/>
          <w:b/>
          <w:color w:val="000000"/>
          <w:sz w:val="32"/>
          <w:szCs w:val="32"/>
          <w:lang w:eastAsia="en-AU"/>
        </w:rPr>
        <w:t xml:space="preserve">: </w:t>
      </w:r>
      <w:r w:rsidR="006F12F4">
        <w:rPr>
          <w:rFonts w:ascii="Comic Sans MS" w:eastAsia="Times New Roman" w:hAnsi="Comic Sans MS" w:cs="Arial"/>
          <w:b/>
          <w:color w:val="000000"/>
          <w:sz w:val="32"/>
          <w:szCs w:val="32"/>
          <w:lang w:eastAsia="en-AU"/>
        </w:rPr>
        <w:t xml:space="preserve">Then, you can add these to your </w:t>
      </w:r>
      <w:r>
        <w:rPr>
          <w:rFonts w:ascii="Comic Sans MS" w:eastAsia="Times New Roman" w:hAnsi="Comic Sans MS" w:cs="Arial"/>
          <w:b/>
          <w:color w:val="000000"/>
          <w:sz w:val="32"/>
          <w:szCs w:val="32"/>
          <w:lang w:eastAsia="en-AU"/>
        </w:rPr>
        <w:t xml:space="preserve">online </w:t>
      </w:r>
      <w:r w:rsidR="006F12F4">
        <w:rPr>
          <w:rFonts w:ascii="Comic Sans MS" w:eastAsia="Times New Roman" w:hAnsi="Comic Sans MS" w:cs="Arial"/>
          <w:b/>
          <w:color w:val="000000"/>
          <w:sz w:val="32"/>
          <w:szCs w:val="32"/>
          <w:lang w:eastAsia="en-AU"/>
        </w:rPr>
        <w:t>timeline titled ‘</w:t>
      </w:r>
      <w:r w:rsidR="006F12F4" w:rsidRPr="006F12F4">
        <w:rPr>
          <w:rFonts w:ascii="Comic Sans MS" w:eastAsia="Times New Roman" w:hAnsi="Comic Sans MS" w:cs="Arial"/>
          <w:b/>
          <w:color w:val="000000"/>
          <w:sz w:val="32"/>
          <w:szCs w:val="32"/>
          <w:u w:val="single"/>
          <w:lang w:eastAsia="en-AU"/>
        </w:rPr>
        <w:t>The Modern World &amp; Australia</w:t>
      </w:r>
      <w:r w:rsidR="006F12F4">
        <w:rPr>
          <w:rFonts w:ascii="Comic Sans MS" w:eastAsia="Times New Roman" w:hAnsi="Comic Sans MS" w:cs="Arial"/>
          <w:b/>
          <w:color w:val="000000"/>
          <w:sz w:val="32"/>
          <w:szCs w:val="32"/>
          <w:lang w:eastAsia="en-AU"/>
        </w:rPr>
        <w:t>’ (Change the title of your past timeline and use it – merge the information)</w:t>
      </w:r>
    </w:p>
    <w:p w:rsidR="006F12F4" w:rsidRDefault="006F12F4" w:rsidP="009A0123">
      <w:pPr>
        <w:rPr>
          <w:rFonts w:ascii="Arial" w:eastAsia="Times New Roman" w:hAnsi="Arial" w:cs="Arial"/>
          <w:color w:val="000000"/>
          <w:sz w:val="24"/>
          <w:szCs w:val="24"/>
          <w:lang w:eastAsia="en-AU"/>
        </w:rPr>
      </w:pPr>
    </w:p>
    <w:p w:rsidR="00EB68DD" w:rsidRDefault="00EB68DD" w:rsidP="009A0123">
      <w:pPr>
        <w:rPr>
          <w:rFonts w:ascii="Arial" w:eastAsia="Times New Roman" w:hAnsi="Arial" w:cs="Arial"/>
          <w:color w:val="000000"/>
          <w:sz w:val="24"/>
          <w:szCs w:val="24"/>
          <w:lang w:eastAsia="en-AU"/>
        </w:rPr>
      </w:pPr>
    </w:p>
    <w:p w:rsidR="00050246" w:rsidRDefault="009A0123" w:rsidP="009A0123">
      <w:pPr>
        <w:rPr>
          <w:rFonts w:ascii="Arial" w:eastAsia="Times New Roman" w:hAnsi="Arial" w:cs="Arial"/>
          <w:color w:val="000000"/>
          <w:sz w:val="24"/>
          <w:szCs w:val="24"/>
          <w:lang w:eastAsia="en-AU"/>
        </w:rPr>
      </w:pPr>
      <w:r w:rsidRPr="009A0123">
        <w:rPr>
          <w:rFonts w:ascii="Arial" w:eastAsia="Times New Roman" w:hAnsi="Arial" w:cs="Arial"/>
          <w:color w:val="000000"/>
          <w:sz w:val="24"/>
          <w:szCs w:val="24"/>
          <w:lang w:eastAsia="en-AU"/>
        </w:rPr>
        <w:lastRenderedPageBreak/>
        <w:t>Since European settlement, Aboriginal and Torres Strait Islander peoples in Australia have faced many challenges. At the start of the 20th century, Australia did not recognise Aboriginal and Torres Strait Islanders’ rights to their traditional lands. Indigenous peoples were not considered equal members of society and did not have the right to vote in Queensland or Western Australia (though they were entitled to in the other states). They were also not allowed to enrol to vote in Commonwealth elections unless already registered in their own state at the time of Federation, denying many of them the vote at federal level.</w:t>
      </w:r>
    </w:p>
    <w:p w:rsidR="00CE0597" w:rsidRDefault="00CE0597" w:rsidP="009A0123">
      <w:pPr>
        <w:rPr>
          <w:rFonts w:ascii="Arial" w:eastAsia="Times New Roman" w:hAnsi="Arial" w:cs="Arial"/>
          <w:color w:val="000000"/>
          <w:sz w:val="24"/>
          <w:szCs w:val="24"/>
          <w:lang w:eastAsia="en-AU"/>
        </w:rPr>
      </w:pPr>
      <w:r>
        <w:rPr>
          <w:rFonts w:ascii="Comic Sans MS" w:eastAsia="Times New Roman" w:hAnsi="Comic Sans MS" w:cs="Arial"/>
          <w:b/>
          <w:noProof/>
          <w:color w:val="000000"/>
          <w:sz w:val="28"/>
          <w:szCs w:val="28"/>
          <w:lang w:eastAsia="en-AU"/>
        </w:rPr>
        <w:drawing>
          <wp:anchor distT="0" distB="0" distL="114300" distR="114300" simplePos="0" relativeHeight="251674624" behindDoc="0" locked="0" layoutInCell="1" allowOverlap="1" wp14:anchorId="6B796806" wp14:editId="2B989FEC">
            <wp:simplePos x="0" y="0"/>
            <wp:positionH relativeFrom="column">
              <wp:posOffset>3175</wp:posOffset>
            </wp:positionH>
            <wp:positionV relativeFrom="paragraph">
              <wp:posOffset>45720</wp:posOffset>
            </wp:positionV>
            <wp:extent cx="914400" cy="914400"/>
            <wp:effectExtent l="0" t="0" r="0" b="0"/>
            <wp:wrapSquare wrapText="bothSides"/>
            <wp:docPr id="3" name="Picture 3" descr="C:\Users\rslavin\AppData\Local\Microsoft\Windows\Temporary Internet Files\Content.IE5\9W4I3X5C\MC90043480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slavin\AppData\Local\Microsoft\Windows\Temporary Internet Files\Content.IE5\9W4I3X5C\MC900434805[1].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7355E" w:rsidRPr="0007355E" w:rsidRDefault="0007355E" w:rsidP="009A0123">
      <w:pPr>
        <w:rPr>
          <w:rFonts w:ascii="Comic Sans MS" w:eastAsia="Times New Roman" w:hAnsi="Comic Sans MS" w:cs="Arial"/>
          <w:b/>
          <w:color w:val="000000"/>
          <w:sz w:val="28"/>
          <w:szCs w:val="28"/>
          <w:lang w:eastAsia="en-AU"/>
        </w:rPr>
      </w:pPr>
      <w:r w:rsidRPr="0007355E">
        <w:rPr>
          <w:rFonts w:ascii="Comic Sans MS" w:eastAsia="Times New Roman" w:hAnsi="Comic Sans MS" w:cs="Arial"/>
          <w:b/>
          <w:color w:val="000000"/>
          <w:sz w:val="28"/>
          <w:szCs w:val="28"/>
          <w:lang w:eastAsia="en-AU"/>
        </w:rPr>
        <w:t>Watch the video clip on the Class Wiki titled ‘Couldn’t it be fairer’</w:t>
      </w:r>
    </w:p>
    <w:p w:rsidR="009A0123" w:rsidRPr="009A0123" w:rsidRDefault="00ED0ECC" w:rsidP="009A0123">
      <w:pPr>
        <w:rPr>
          <w:rFonts w:ascii="Arial" w:hAnsi="Arial" w:cs="Arial"/>
          <w:sz w:val="24"/>
          <w:szCs w:val="24"/>
        </w:rPr>
      </w:pPr>
      <w:r>
        <w:rPr>
          <w:noProof/>
        </w:rPr>
        <mc:AlternateContent>
          <mc:Choice Requires="wps">
            <w:drawing>
              <wp:anchor distT="0" distB="0" distL="114300" distR="114300" simplePos="0" relativeHeight="251666432" behindDoc="0" locked="0" layoutInCell="1" allowOverlap="1" wp14:anchorId="4F7FEB34" wp14:editId="796F0107">
                <wp:simplePos x="0" y="0"/>
                <wp:positionH relativeFrom="column">
                  <wp:posOffset>-127635</wp:posOffset>
                </wp:positionH>
                <wp:positionV relativeFrom="paragraph">
                  <wp:posOffset>3743960</wp:posOffset>
                </wp:positionV>
                <wp:extent cx="4008120" cy="1609090"/>
                <wp:effectExtent l="0" t="0" r="0" b="0"/>
                <wp:wrapSquare wrapText="bothSides"/>
                <wp:docPr id="7" name="Text Box 7"/>
                <wp:cNvGraphicFramePr/>
                <a:graphic xmlns:a="http://schemas.openxmlformats.org/drawingml/2006/main">
                  <a:graphicData uri="http://schemas.microsoft.com/office/word/2010/wordprocessingShape">
                    <wps:wsp>
                      <wps:cNvSpPr txBox="1"/>
                      <wps:spPr>
                        <a:xfrm>
                          <a:off x="0" y="0"/>
                          <a:ext cx="4008120" cy="1609090"/>
                        </a:xfrm>
                        <a:prstGeom prst="rect">
                          <a:avLst/>
                        </a:prstGeom>
                        <a:solidFill>
                          <a:prstClr val="white"/>
                        </a:solidFill>
                        <a:ln>
                          <a:noFill/>
                        </a:ln>
                        <a:effectLst/>
                      </wps:spPr>
                      <wps:txbx>
                        <w:txbxContent>
                          <w:p w:rsidR="003837E1" w:rsidRDefault="003837E1" w:rsidP="003837E1">
                            <w:pPr>
                              <w:pStyle w:val="Caption"/>
                            </w:pPr>
                            <w:r>
                              <w:t xml:space="preserve">Figure </w:t>
                            </w:r>
                            <w:r>
                              <w:fldChar w:fldCharType="begin"/>
                            </w:r>
                            <w:r>
                              <w:instrText xml:space="preserve"> SEQ Figure \* ARABIC </w:instrText>
                            </w:r>
                            <w:r>
                              <w:fldChar w:fldCharType="separate"/>
                            </w:r>
                            <w:r w:rsidR="00427BFD">
                              <w:rPr>
                                <w:noProof/>
                              </w:rPr>
                              <w:t>2</w:t>
                            </w:r>
                            <w:r>
                              <w:fldChar w:fldCharType="end"/>
                            </w:r>
                            <w:r>
                              <w:t>: Aboriginal children, described as half-caste, under European institutional care, c. 1920s.</w:t>
                            </w:r>
                          </w:p>
                          <w:p w:rsidR="003837E1" w:rsidRPr="003837E1" w:rsidRDefault="003837E1" w:rsidP="003837E1">
                            <w:pPr>
                              <w:rPr>
                                <w:rFonts w:ascii="Comic Sans MS" w:hAnsi="Comic Sans MS"/>
                                <w:b/>
                                <w:color w:val="E36C0A" w:themeColor="accent6" w:themeShade="BF"/>
                                <w:sz w:val="20"/>
                                <w:szCs w:val="20"/>
                              </w:rPr>
                            </w:pPr>
                            <w:r w:rsidRPr="003837E1">
                              <w:rPr>
                                <w:rFonts w:ascii="Comic Sans MS" w:hAnsi="Comic Sans MS"/>
                                <w:b/>
                              </w:rPr>
                              <w:t>CONSIDER</w:t>
                            </w:r>
                            <w:r w:rsidRPr="003837E1">
                              <w:rPr>
                                <w:b/>
                              </w:rPr>
                              <w:t>:</w:t>
                            </w:r>
                            <w:r>
                              <w:t xml:space="preserve"> </w:t>
                            </w:r>
                            <w:r w:rsidRPr="003837E1">
                              <w:rPr>
                                <w:rFonts w:ascii="Comic Sans MS" w:hAnsi="Comic Sans MS"/>
                                <w:b/>
                                <w:color w:val="17365D" w:themeColor="text2" w:themeShade="BF"/>
                                <w:sz w:val="20"/>
                                <w:szCs w:val="20"/>
                              </w:rPr>
                              <w:t xml:space="preserve">1. </w:t>
                            </w:r>
                            <w:proofErr w:type="gramStart"/>
                            <w:r w:rsidRPr="003837E1">
                              <w:rPr>
                                <w:rFonts w:ascii="Comic Sans MS" w:hAnsi="Comic Sans MS"/>
                                <w:b/>
                                <w:color w:val="17365D" w:themeColor="text2" w:themeShade="BF"/>
                                <w:sz w:val="20"/>
                                <w:szCs w:val="20"/>
                              </w:rPr>
                              <w:t>What</w:t>
                            </w:r>
                            <w:proofErr w:type="gramEnd"/>
                            <w:r w:rsidRPr="003837E1">
                              <w:rPr>
                                <w:rFonts w:ascii="Comic Sans MS" w:hAnsi="Comic Sans MS"/>
                                <w:b/>
                                <w:color w:val="17365D" w:themeColor="text2" w:themeShade="BF"/>
                                <w:sz w:val="20"/>
                                <w:szCs w:val="20"/>
                              </w:rPr>
                              <w:t xml:space="preserve"> role does the does the woman in white, sitting on the cart, carry out?</w:t>
                            </w:r>
                            <w:r w:rsidRPr="003837E1">
                              <w:rPr>
                                <w:rFonts w:ascii="Comic Sans MS" w:hAnsi="Comic Sans MS"/>
                                <w:sz w:val="20"/>
                                <w:szCs w:val="20"/>
                              </w:rPr>
                              <w:t xml:space="preserve"> </w:t>
                            </w:r>
                            <w:r w:rsidRPr="003837E1">
                              <w:rPr>
                                <w:rFonts w:ascii="Comic Sans MS" w:hAnsi="Comic Sans MS"/>
                                <w:b/>
                                <w:color w:val="C00000"/>
                                <w:sz w:val="20"/>
                                <w:szCs w:val="20"/>
                              </w:rPr>
                              <w:t>2. What evidence is there in this primary source to suggest that these ‘half-caste’ children were being moulded to follow ‘white ways’ and traditions?</w:t>
                            </w:r>
                            <w:r w:rsidRPr="003837E1">
                              <w:rPr>
                                <w:rFonts w:ascii="Comic Sans MS" w:hAnsi="Comic Sans MS"/>
                                <w:color w:val="C00000"/>
                                <w:sz w:val="20"/>
                                <w:szCs w:val="20"/>
                              </w:rPr>
                              <w:t xml:space="preserve"> </w:t>
                            </w:r>
                            <w:r w:rsidRPr="003837E1">
                              <w:rPr>
                                <w:rFonts w:ascii="Comic Sans MS" w:hAnsi="Comic Sans MS"/>
                                <w:b/>
                                <w:color w:val="E36C0A" w:themeColor="accent6" w:themeShade="BF"/>
                                <w:sz w:val="20"/>
                                <w:szCs w:val="20"/>
                              </w:rPr>
                              <w:t>3. Have you ever been in a situation where something was decided for you because someone thought that they ‘knew better’?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27" type="#_x0000_t202" style="position:absolute;margin-left:-10.05pt;margin-top:294.8pt;width:315.6pt;height:126.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" stroked="f">
                <v:textbox inset="0,0,0,0">
                  <w:txbxContent>
                    <w:p w:rsidR="003837E1" w:rsidRDefault="003837E1" w:rsidP="003837E1">
                      <w:pPr>
                        <w:pStyle w:val="Caption"/>
                      </w:pPr>
                      <w:r>
                        <w:t xml:space="preserve">Figure </w:t>
                      </w:r>
                      <w:r>
                        <w:fldChar w:fldCharType="begin"/>
                      </w:r>
                      <w:r>
                        <w:instrText xml:space="preserve"> SEQ Figure \* ARABIC </w:instrText>
                      </w:r>
                      <w:r>
                        <w:fldChar w:fldCharType="separate"/>
                      </w:r>
                      <w:r w:rsidR="00427BFD">
                        <w:rPr>
                          <w:noProof/>
                        </w:rPr>
                        <w:t>2</w:t>
                      </w:r>
                      <w:r>
                        <w:fldChar w:fldCharType="end"/>
                      </w:r>
                      <w:r>
                        <w:t>: Aboriginal children, described as half-caste, under European institutional care, c. 1920s.</w:t>
                      </w:r>
                    </w:p>
                    <w:p w:rsidR="003837E1" w:rsidRPr="003837E1" w:rsidRDefault="003837E1" w:rsidP="003837E1">
                      <w:pPr>
                        <w:rPr>
                          <w:rFonts w:ascii="Comic Sans MS" w:hAnsi="Comic Sans MS"/>
                          <w:b/>
                          <w:color w:val="E36C0A" w:themeColor="accent6" w:themeShade="BF"/>
                          <w:sz w:val="20"/>
                          <w:szCs w:val="20"/>
                        </w:rPr>
                      </w:pPr>
                      <w:r w:rsidRPr="003837E1">
                        <w:rPr>
                          <w:rFonts w:ascii="Comic Sans MS" w:hAnsi="Comic Sans MS"/>
                          <w:b/>
                        </w:rPr>
                        <w:t>CONSIDER</w:t>
                      </w:r>
                      <w:r w:rsidRPr="003837E1">
                        <w:rPr>
                          <w:b/>
                        </w:rPr>
                        <w:t>:</w:t>
                      </w:r>
                      <w:r>
                        <w:t xml:space="preserve"> </w:t>
                      </w:r>
                      <w:r w:rsidRPr="003837E1">
                        <w:rPr>
                          <w:rFonts w:ascii="Comic Sans MS" w:hAnsi="Comic Sans MS"/>
                          <w:b/>
                          <w:color w:val="17365D" w:themeColor="text2" w:themeShade="BF"/>
                          <w:sz w:val="20"/>
                          <w:szCs w:val="20"/>
                        </w:rPr>
                        <w:t xml:space="preserve">1. </w:t>
                      </w:r>
                      <w:proofErr w:type="gramStart"/>
                      <w:r w:rsidRPr="003837E1">
                        <w:rPr>
                          <w:rFonts w:ascii="Comic Sans MS" w:hAnsi="Comic Sans MS"/>
                          <w:b/>
                          <w:color w:val="17365D" w:themeColor="text2" w:themeShade="BF"/>
                          <w:sz w:val="20"/>
                          <w:szCs w:val="20"/>
                        </w:rPr>
                        <w:t>What</w:t>
                      </w:r>
                      <w:proofErr w:type="gramEnd"/>
                      <w:r w:rsidRPr="003837E1">
                        <w:rPr>
                          <w:rFonts w:ascii="Comic Sans MS" w:hAnsi="Comic Sans MS"/>
                          <w:b/>
                          <w:color w:val="17365D" w:themeColor="text2" w:themeShade="BF"/>
                          <w:sz w:val="20"/>
                          <w:szCs w:val="20"/>
                        </w:rPr>
                        <w:t xml:space="preserve"> role does the does the woman in white, sitting on the cart, carry out?</w:t>
                      </w:r>
                      <w:r w:rsidRPr="003837E1">
                        <w:rPr>
                          <w:rFonts w:ascii="Comic Sans MS" w:hAnsi="Comic Sans MS"/>
                          <w:sz w:val="20"/>
                          <w:szCs w:val="20"/>
                        </w:rPr>
                        <w:t xml:space="preserve"> </w:t>
                      </w:r>
                      <w:r w:rsidRPr="003837E1">
                        <w:rPr>
                          <w:rFonts w:ascii="Comic Sans MS" w:hAnsi="Comic Sans MS"/>
                          <w:b/>
                          <w:color w:val="C00000"/>
                          <w:sz w:val="20"/>
                          <w:szCs w:val="20"/>
                        </w:rPr>
                        <w:t>2. What evidence is there in this primary source to suggest that these ‘half-caste’ children were being moulded to follow ‘white ways’ and traditions?</w:t>
                      </w:r>
                      <w:r w:rsidRPr="003837E1">
                        <w:rPr>
                          <w:rFonts w:ascii="Comic Sans MS" w:hAnsi="Comic Sans MS"/>
                          <w:color w:val="C00000"/>
                          <w:sz w:val="20"/>
                          <w:szCs w:val="20"/>
                        </w:rPr>
                        <w:t xml:space="preserve"> </w:t>
                      </w:r>
                      <w:r w:rsidRPr="003837E1">
                        <w:rPr>
                          <w:rFonts w:ascii="Comic Sans MS" w:hAnsi="Comic Sans MS"/>
                          <w:b/>
                          <w:color w:val="E36C0A" w:themeColor="accent6" w:themeShade="BF"/>
                          <w:sz w:val="20"/>
                          <w:szCs w:val="20"/>
                        </w:rPr>
                        <w:t>3. Have you ever been in a situation where something was decided for you because someone thought that they ‘knew better’?</w:t>
                      </w:r>
                    </w:p>
                  </w:txbxContent>
                </v:textbox>
                <w10:wrap type="square"/>
              </v:shape>
            </w:pict>
          </mc:Fallback>
        </mc:AlternateContent>
      </w:r>
      <w:r w:rsidR="003837E1">
        <w:rPr>
          <w:rFonts w:ascii="Arial" w:eastAsia="Times New Roman" w:hAnsi="Arial" w:cs="Arial"/>
          <w:noProof/>
          <w:color w:val="000000"/>
          <w:sz w:val="24"/>
          <w:szCs w:val="24"/>
          <w:lang w:eastAsia="en-AU"/>
        </w:rPr>
        <w:drawing>
          <wp:anchor distT="0" distB="0" distL="114300" distR="114300" simplePos="0" relativeHeight="251664384" behindDoc="0" locked="0" layoutInCell="1" allowOverlap="1" wp14:anchorId="33C3C7AA" wp14:editId="78CF9B26">
            <wp:simplePos x="0" y="0"/>
            <wp:positionH relativeFrom="column">
              <wp:posOffset>-144145</wp:posOffset>
            </wp:positionH>
            <wp:positionV relativeFrom="paragraph">
              <wp:posOffset>817245</wp:posOffset>
            </wp:positionV>
            <wp:extent cx="4015740" cy="3179445"/>
            <wp:effectExtent l="0" t="0" r="3810" b="1905"/>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olen Generation Children.JPG"/>
                    <pic:cNvPicPr/>
                  </pic:nvPicPr>
                  <pic:blipFill>
                    <a:blip r:embed="rId7">
                      <a:extLst>
                        <a:ext uri="{28A0092B-C50C-407E-A947-70E740481C1C}">
                          <a14:useLocalDpi xmlns:a14="http://schemas.microsoft.com/office/drawing/2010/main" val="0"/>
                        </a:ext>
                      </a:extLst>
                    </a:blip>
                    <a:stretch>
                      <a:fillRect/>
                    </a:stretch>
                  </pic:blipFill>
                  <pic:spPr>
                    <a:xfrm>
                      <a:off x="0" y="0"/>
                      <a:ext cx="4015740" cy="317944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9A0123" w:rsidRPr="009A0123">
        <w:rPr>
          <w:rFonts w:ascii="Arial" w:hAnsi="Arial" w:cs="Arial"/>
          <w:sz w:val="24"/>
          <w:szCs w:val="24"/>
        </w:rPr>
        <w:t>Governments across Australia favoured assimilationist policies. Assimilation was the idea that Aboriginal people should be made to become as much like European Australians as possible, both culturally and physically. Indigenous culture, language and knowledge were regarded by assimilationists as inferior, and they argued that Aboriginal societies were doomed to die out. A solution proposed by assimilationists was to raise and educate Aboriginal children, where possible, within white households or white-run institutions, in the hope that they would eventually merge into European Australian society. In practice, assimilation meant the break-up of Aboriginal communities, the destruction of culture and the removal of children from their parents (which became known as the Stolen Generations). Naturally this caused great s</w:t>
      </w:r>
      <w:r w:rsidR="009A0123">
        <w:rPr>
          <w:rFonts w:ascii="Arial" w:hAnsi="Arial" w:cs="Arial"/>
          <w:sz w:val="24"/>
          <w:szCs w:val="24"/>
        </w:rPr>
        <w:t>uffering for Aboriginal people.</w:t>
      </w:r>
    </w:p>
    <w:p w:rsidR="009A0123" w:rsidRPr="009A0123" w:rsidRDefault="009A0123" w:rsidP="009A0123">
      <w:pPr>
        <w:rPr>
          <w:rFonts w:ascii="Arial" w:hAnsi="Arial" w:cs="Arial"/>
          <w:sz w:val="24"/>
          <w:szCs w:val="24"/>
        </w:rPr>
      </w:pPr>
      <w:r w:rsidRPr="009A0123">
        <w:rPr>
          <w:rFonts w:ascii="Arial" w:hAnsi="Arial" w:cs="Arial"/>
          <w:sz w:val="24"/>
          <w:szCs w:val="24"/>
        </w:rPr>
        <w:t>Aboriginal people were often told where to live, what kinds of work to do and even the people they were (</w:t>
      </w:r>
      <w:r>
        <w:rPr>
          <w:rFonts w:ascii="Arial" w:hAnsi="Arial" w:cs="Arial"/>
          <w:sz w:val="24"/>
          <w:szCs w:val="24"/>
        </w:rPr>
        <w:t>and were not) allowed to marry.</w:t>
      </w:r>
    </w:p>
    <w:p w:rsidR="009A0123" w:rsidRPr="009A0123" w:rsidRDefault="009A0123" w:rsidP="009A0123">
      <w:pPr>
        <w:rPr>
          <w:rFonts w:ascii="Arial" w:hAnsi="Arial" w:cs="Arial"/>
          <w:sz w:val="24"/>
          <w:szCs w:val="24"/>
        </w:rPr>
      </w:pPr>
      <w:r w:rsidRPr="009A0123">
        <w:rPr>
          <w:rFonts w:ascii="Arial" w:hAnsi="Arial" w:cs="Arial"/>
          <w:sz w:val="24"/>
          <w:szCs w:val="24"/>
        </w:rPr>
        <w:t>In the 1920s and 1930s, new leaders emerged in the struggle for rights and equality for Aboriginal and Torres Strait Islander peoples. In 1937, Indigenous activist William Cooper presented a petition with 2000 signatures to the federal government demanding better political representation for Aborigines, asking that it be given to King George VI. The government refused. Then, in 1938, Cooper, together with JT Patten and William Ferguson, organised a protest to coincide with the 150-year anniversary of British colonisation. The ‘Day of Mourning’ was held in Sydney on 26 January 1938 at the Australia Hall. Cooper, Patten and Ferguson released a public declaration (a manifesto) for the protest, entitled Abori</w:t>
      </w:r>
      <w:r>
        <w:rPr>
          <w:rFonts w:ascii="Arial" w:hAnsi="Arial" w:cs="Arial"/>
          <w:sz w:val="24"/>
          <w:szCs w:val="24"/>
        </w:rPr>
        <w:t>gines Claim Citizenship Rights.</w:t>
      </w:r>
    </w:p>
    <w:p w:rsidR="009A0123" w:rsidRPr="009A0123" w:rsidRDefault="009A0123" w:rsidP="009A0123">
      <w:pPr>
        <w:rPr>
          <w:rFonts w:ascii="Arial" w:hAnsi="Arial" w:cs="Arial"/>
          <w:sz w:val="24"/>
          <w:szCs w:val="24"/>
        </w:rPr>
      </w:pPr>
      <w:r w:rsidRPr="009A0123">
        <w:rPr>
          <w:rFonts w:ascii="Arial" w:hAnsi="Arial" w:cs="Arial"/>
          <w:sz w:val="24"/>
          <w:szCs w:val="24"/>
        </w:rPr>
        <w:lastRenderedPageBreak/>
        <w:t xml:space="preserve">By the 1960s, Indigenous life expectancy and health outcomes were still much worse than those enjoyed by other Australians. Aboriginal and Torres Strait Islander peoples still received inferior </w:t>
      </w:r>
      <w:proofErr w:type="gramStart"/>
      <w:r w:rsidRPr="009A0123">
        <w:rPr>
          <w:rFonts w:ascii="Arial" w:hAnsi="Arial" w:cs="Arial"/>
          <w:sz w:val="24"/>
          <w:szCs w:val="24"/>
        </w:rPr>
        <w:t>pay,</w:t>
      </w:r>
      <w:proofErr w:type="gramEnd"/>
      <w:r w:rsidRPr="009A0123">
        <w:rPr>
          <w:rFonts w:ascii="Arial" w:hAnsi="Arial" w:cs="Arial"/>
          <w:sz w:val="24"/>
          <w:szCs w:val="24"/>
        </w:rPr>
        <w:t xml:space="preserve"> were not considered citizens and were unable to vote. But attitudes were start</w:t>
      </w:r>
      <w:r>
        <w:rPr>
          <w:rFonts w:ascii="Arial" w:hAnsi="Arial" w:cs="Arial"/>
          <w:sz w:val="24"/>
          <w:szCs w:val="24"/>
        </w:rPr>
        <w:t>ing to shift.</w:t>
      </w:r>
    </w:p>
    <w:p w:rsidR="00AD7E30" w:rsidRDefault="009A0123" w:rsidP="00ED0ECC">
      <w:pPr>
        <w:rPr>
          <w:rFonts w:ascii="Arial" w:hAnsi="Arial" w:cs="Arial"/>
          <w:sz w:val="24"/>
          <w:szCs w:val="24"/>
        </w:rPr>
      </w:pPr>
      <w:r w:rsidRPr="009A0123">
        <w:rPr>
          <w:rFonts w:ascii="Arial" w:hAnsi="Arial" w:cs="Arial"/>
          <w:sz w:val="24"/>
          <w:szCs w:val="24"/>
        </w:rPr>
        <w:t>In 1962, all Indigenous Australians were granted the right to vote in federal elections. This was followed up, in 1965, by the decision of the Arbitration Commission to award equal pay to Indigenous workers—a decision that led to some Aborigines losing their jobs as their employers claimed they could no longer afford to pay them.</w:t>
      </w:r>
    </w:p>
    <w:p w:rsidR="00ED0ECC" w:rsidRDefault="00CE0597" w:rsidP="00ED0ECC">
      <w:pPr>
        <w:rPr>
          <w:rFonts w:ascii="Arial" w:hAnsi="Arial" w:cs="Arial"/>
          <w:sz w:val="24"/>
          <w:szCs w:val="24"/>
        </w:rPr>
      </w:pPr>
      <w:r>
        <w:rPr>
          <w:rFonts w:ascii="Comic Sans MS" w:eastAsia="Times New Roman" w:hAnsi="Comic Sans MS" w:cs="Arial"/>
          <w:b/>
          <w:noProof/>
          <w:color w:val="000000"/>
          <w:sz w:val="28"/>
          <w:szCs w:val="28"/>
          <w:lang w:eastAsia="en-AU"/>
        </w:rPr>
        <w:drawing>
          <wp:anchor distT="0" distB="0" distL="114300" distR="114300" simplePos="0" relativeHeight="251673600" behindDoc="0" locked="0" layoutInCell="1" allowOverlap="1" wp14:anchorId="0F55C069" wp14:editId="67C32A73">
            <wp:simplePos x="0" y="0"/>
            <wp:positionH relativeFrom="column">
              <wp:posOffset>3175</wp:posOffset>
            </wp:positionH>
            <wp:positionV relativeFrom="paragraph">
              <wp:posOffset>3136900</wp:posOffset>
            </wp:positionV>
            <wp:extent cx="914400" cy="914400"/>
            <wp:effectExtent l="0" t="0" r="0" b="0"/>
            <wp:wrapSquare wrapText="bothSides"/>
            <wp:docPr id="15" name="Picture 15" descr="C:\Users\rslavin\AppData\Local\Microsoft\Windows\Temporary Internet Files\Content.IE5\9W4I3X5C\MC90043480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slavin\AppData\Local\Microsoft\Windows\Temporary Internet Files\Content.IE5\9W4I3X5C\MC900434805[1].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D0ECC">
        <w:rPr>
          <w:noProof/>
        </w:rPr>
        <mc:AlternateContent>
          <mc:Choice Requires="wps">
            <w:drawing>
              <wp:anchor distT="0" distB="0" distL="114300" distR="114300" simplePos="0" relativeHeight="251663360" behindDoc="0" locked="0" layoutInCell="1" allowOverlap="1" wp14:anchorId="689AC909" wp14:editId="151F5A34">
                <wp:simplePos x="0" y="0"/>
                <wp:positionH relativeFrom="column">
                  <wp:posOffset>244475</wp:posOffset>
                </wp:positionH>
                <wp:positionV relativeFrom="paragraph">
                  <wp:posOffset>2892425</wp:posOffset>
                </wp:positionV>
                <wp:extent cx="2691765" cy="635"/>
                <wp:effectExtent l="0" t="0" r="0" b="0"/>
                <wp:wrapSquare wrapText="bothSides"/>
                <wp:docPr id="5" name="Text Box 5"/>
                <wp:cNvGraphicFramePr/>
                <a:graphic xmlns:a="http://schemas.openxmlformats.org/drawingml/2006/main">
                  <a:graphicData uri="http://schemas.microsoft.com/office/word/2010/wordprocessingShape">
                    <wps:wsp>
                      <wps:cNvSpPr txBox="1"/>
                      <wps:spPr>
                        <a:xfrm>
                          <a:off x="0" y="0"/>
                          <a:ext cx="2691765" cy="635"/>
                        </a:xfrm>
                        <a:prstGeom prst="rect">
                          <a:avLst/>
                        </a:prstGeom>
                        <a:solidFill>
                          <a:prstClr val="white"/>
                        </a:solidFill>
                        <a:ln>
                          <a:noFill/>
                        </a:ln>
                        <a:effectLst/>
                      </wps:spPr>
                      <wps:txbx>
                        <w:txbxContent>
                          <w:p w:rsidR="00AD7E30" w:rsidRPr="00E95B34" w:rsidRDefault="00AD7E30" w:rsidP="00AD7E30">
                            <w:pPr>
                              <w:pStyle w:val="Caption"/>
                              <w:rPr>
                                <w:rFonts w:ascii="Arial" w:hAnsi="Arial" w:cs="Arial"/>
                                <w:noProof/>
                                <w:sz w:val="24"/>
                                <w:szCs w:val="24"/>
                              </w:rPr>
                            </w:pPr>
                            <w:r>
                              <w:t xml:space="preserve">Figure </w:t>
                            </w:r>
                            <w:r>
                              <w:fldChar w:fldCharType="begin"/>
                            </w:r>
                            <w:r>
                              <w:instrText xml:space="preserve"> SEQ Figure \* ARABIC </w:instrText>
                            </w:r>
                            <w:r>
                              <w:fldChar w:fldCharType="separate"/>
                            </w:r>
                            <w:r w:rsidR="00427BFD">
                              <w:rPr>
                                <w:noProof/>
                              </w:rPr>
                              <w:t>3</w:t>
                            </w:r>
                            <w:r>
                              <w:fldChar w:fldCharType="end"/>
                            </w:r>
                            <w:r>
                              <w:t>: Charles Perkins and the Freedom Riders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id="Text Box 5" o:spid="_x0000_s1028" type="#_x0000_t202" style="position:absolute;margin-left:19.25pt;margin-top:227.75pt;width:211.95pt;height:.0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" stroked="f">
                <v:textbox style="mso-fit-shape-to-text:t" inset="0,0,0,0">
                  <w:txbxContent>
                    <w:p w:rsidR="00AD7E30" w:rsidRPr="00E95B34" w:rsidRDefault="00AD7E30" w:rsidP="00AD7E30">
                      <w:pPr>
                        <w:pStyle w:val="Caption"/>
                        <w:rPr>
                          <w:rFonts w:ascii="Arial" w:hAnsi="Arial" w:cs="Arial"/>
                          <w:noProof/>
                          <w:sz w:val="24"/>
                          <w:szCs w:val="24"/>
                        </w:rPr>
                      </w:pPr>
                      <w:r>
                        <w:t xml:space="preserve">Figure </w:t>
                      </w:r>
                      <w:r>
                        <w:fldChar w:fldCharType="begin"/>
                      </w:r>
                      <w:r>
                        <w:instrText xml:space="preserve"> SEQ Figure \* ARABIC </w:instrText>
                      </w:r>
                      <w:r>
                        <w:fldChar w:fldCharType="separate"/>
                      </w:r>
                      <w:r w:rsidR="00427BFD">
                        <w:rPr>
                          <w:noProof/>
                        </w:rPr>
                        <w:t>3</w:t>
                      </w:r>
                      <w:r>
                        <w:fldChar w:fldCharType="end"/>
                      </w:r>
                      <w:r>
                        <w:t>: Charles Perkins and the Freedom Riders</w:t>
                      </w:r>
                    </w:p>
                  </w:txbxContent>
                </v:textbox>
                <w10:wrap type="square"/>
              </v:shape>
            </w:pict>
          </mc:Fallback>
        </mc:AlternateContent>
      </w:r>
      <w:r w:rsidR="00ED0ECC">
        <w:rPr>
          <w:rFonts w:ascii="Arial" w:hAnsi="Arial" w:cs="Arial"/>
          <w:noProof/>
          <w:sz w:val="24"/>
          <w:szCs w:val="24"/>
          <w:lang w:eastAsia="en-AU"/>
        </w:rPr>
        <w:drawing>
          <wp:anchor distT="0" distB="0" distL="114300" distR="114300" simplePos="0" relativeHeight="251661312" behindDoc="1" locked="0" layoutInCell="1" allowOverlap="1" wp14:anchorId="6ED440FF" wp14:editId="5FCE7B1C">
            <wp:simplePos x="0" y="0"/>
            <wp:positionH relativeFrom="column">
              <wp:posOffset>-99695</wp:posOffset>
            </wp:positionH>
            <wp:positionV relativeFrom="paragraph">
              <wp:posOffset>443865</wp:posOffset>
            </wp:positionV>
            <wp:extent cx="3569335" cy="2313305"/>
            <wp:effectExtent l="114300" t="95250" r="126365" b="16319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eedom Rides.JPG"/>
                    <pic:cNvPicPr/>
                  </pic:nvPicPr>
                  <pic:blipFill>
                    <a:blip r:embed="rId8">
                      <a:extLst>
                        <a:ext uri="{28A0092B-C50C-407E-A947-70E740481C1C}">
                          <a14:useLocalDpi xmlns:a14="http://schemas.microsoft.com/office/drawing/2010/main" val="0"/>
                        </a:ext>
                      </a:extLst>
                    </a:blip>
                    <a:stretch>
                      <a:fillRect/>
                    </a:stretch>
                  </pic:blipFill>
                  <pic:spPr>
                    <a:xfrm>
                      <a:off x="0" y="0"/>
                      <a:ext cx="3569335" cy="231330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page">
              <wp14:pctWidth>0</wp14:pctWidth>
            </wp14:sizeRelH>
            <wp14:sizeRelV relativeFrom="page">
              <wp14:pctHeight>0</wp14:pctHeight>
            </wp14:sizeRelV>
          </wp:anchor>
        </w:drawing>
      </w:r>
      <w:r w:rsidR="009A0123" w:rsidRPr="009A0123">
        <w:rPr>
          <w:rFonts w:ascii="Arial" w:hAnsi="Arial" w:cs="Arial"/>
          <w:sz w:val="24"/>
          <w:szCs w:val="24"/>
        </w:rPr>
        <w:t>In the same year, a group of student activists led by Charles Perkins, inspired by the ‘freedom</w:t>
      </w:r>
      <w:r w:rsidR="00AD7E30">
        <w:rPr>
          <w:rFonts w:ascii="Arial" w:hAnsi="Arial" w:cs="Arial"/>
          <w:sz w:val="24"/>
          <w:szCs w:val="24"/>
        </w:rPr>
        <w:t xml:space="preserve"> </w:t>
      </w:r>
      <w:r w:rsidR="009A0123" w:rsidRPr="009A0123">
        <w:rPr>
          <w:rFonts w:ascii="Arial" w:hAnsi="Arial" w:cs="Arial"/>
          <w:sz w:val="24"/>
          <w:szCs w:val="24"/>
        </w:rPr>
        <w:t>rides’ of the US civil rights movement, started freedom rides of their own (see </w:t>
      </w:r>
      <w:r w:rsidR="00373778">
        <w:rPr>
          <w:rFonts w:ascii="Arial" w:hAnsi="Arial" w:cs="Arial"/>
          <w:sz w:val="24"/>
          <w:szCs w:val="24"/>
        </w:rPr>
        <w:t>Figure 3</w:t>
      </w:r>
      <w:r w:rsidR="00AD7E30">
        <w:rPr>
          <w:rFonts w:ascii="Arial" w:hAnsi="Arial" w:cs="Arial"/>
          <w:sz w:val="24"/>
          <w:szCs w:val="24"/>
        </w:rPr>
        <w:t>).Travel-ling</w:t>
      </w:r>
      <w:r w:rsidR="009A0123" w:rsidRPr="009A0123">
        <w:rPr>
          <w:rFonts w:ascii="Arial" w:hAnsi="Arial" w:cs="Arial"/>
          <w:sz w:val="24"/>
          <w:szCs w:val="24"/>
        </w:rPr>
        <w:t> in buses around New South Wales, the Australian Freedom Riders sought to highlight</w:t>
      </w:r>
      <w:r w:rsidR="000A7CB6">
        <w:rPr>
          <w:rFonts w:ascii="Arial" w:hAnsi="Arial" w:cs="Arial"/>
          <w:sz w:val="24"/>
          <w:szCs w:val="24"/>
        </w:rPr>
        <w:t xml:space="preserve"> </w:t>
      </w:r>
      <w:r w:rsidR="009A0123" w:rsidRPr="009A0123">
        <w:rPr>
          <w:rFonts w:ascii="Arial" w:hAnsi="Arial" w:cs="Arial"/>
          <w:sz w:val="24"/>
          <w:szCs w:val="24"/>
        </w:rPr>
        <w:t>everyday practices of racial discrimination </w:t>
      </w:r>
      <w:r w:rsidR="000A7CB6">
        <w:rPr>
          <w:rFonts w:ascii="Arial" w:hAnsi="Arial" w:cs="Arial"/>
          <w:sz w:val="24"/>
          <w:szCs w:val="24"/>
        </w:rPr>
        <w:t xml:space="preserve"> </w:t>
      </w:r>
      <w:r w:rsidR="009A0123" w:rsidRPr="009A0123">
        <w:rPr>
          <w:rFonts w:ascii="Arial" w:hAnsi="Arial" w:cs="Arial"/>
          <w:sz w:val="24"/>
          <w:szCs w:val="24"/>
        </w:rPr>
        <w:t>against </w:t>
      </w:r>
      <w:r w:rsidR="003837E1">
        <w:rPr>
          <w:rFonts w:ascii="Arial" w:hAnsi="Arial" w:cs="Arial"/>
          <w:sz w:val="24"/>
          <w:szCs w:val="24"/>
        </w:rPr>
        <w:t xml:space="preserve"> </w:t>
      </w:r>
      <w:r w:rsidR="009A0123" w:rsidRPr="009A0123">
        <w:rPr>
          <w:rFonts w:ascii="Arial" w:hAnsi="Arial" w:cs="Arial"/>
          <w:sz w:val="24"/>
          <w:szCs w:val="24"/>
        </w:rPr>
        <w:t>Aborigines in rural Australia. They wanted </w:t>
      </w:r>
      <w:r w:rsidR="000A7CB6">
        <w:rPr>
          <w:rFonts w:ascii="Arial" w:hAnsi="Arial" w:cs="Arial"/>
          <w:sz w:val="24"/>
          <w:szCs w:val="24"/>
        </w:rPr>
        <w:t>to</w:t>
      </w:r>
      <w:r w:rsidR="009A0123" w:rsidRPr="009A0123">
        <w:rPr>
          <w:rFonts w:ascii="Arial" w:hAnsi="Arial" w:cs="Arial"/>
          <w:sz w:val="24"/>
          <w:szCs w:val="24"/>
        </w:rPr>
        <w:t>show that, in some towns, Aboriginal people were refused entry to pubs, swimming pools and RSLclubs.The </w:t>
      </w:r>
      <w:r w:rsidR="009A0123" w:rsidRPr="009A0123">
        <w:rPr>
          <w:rFonts w:ascii="Arial" w:hAnsi="Arial" w:cs="Arial"/>
          <w:b/>
          <w:bCs/>
          <w:sz w:val="24"/>
          <w:szCs w:val="24"/>
        </w:rPr>
        <w:t>Freedom Riders</w:t>
      </w:r>
      <w:r w:rsidR="009A0123" w:rsidRPr="009A0123">
        <w:rPr>
          <w:rFonts w:ascii="Arial" w:hAnsi="Arial" w:cs="Arial"/>
          <w:sz w:val="24"/>
          <w:szCs w:val="24"/>
        </w:rPr>
        <w:t> encountered violence, were spat upon and encountered abuse.</w:t>
      </w:r>
      <w:r w:rsidR="000A7CB6">
        <w:rPr>
          <w:rFonts w:ascii="Arial" w:hAnsi="Arial" w:cs="Arial"/>
          <w:sz w:val="24"/>
          <w:szCs w:val="24"/>
        </w:rPr>
        <w:t>But</w:t>
      </w:r>
      <w:r w:rsidR="009A0123" w:rsidRPr="009A0123">
        <w:rPr>
          <w:rFonts w:ascii="Arial" w:hAnsi="Arial" w:cs="Arial"/>
          <w:sz w:val="24"/>
          <w:szCs w:val="24"/>
        </w:rPr>
        <w:t> </w:t>
      </w:r>
      <w:r w:rsidR="000A7CB6">
        <w:rPr>
          <w:rFonts w:ascii="Arial" w:hAnsi="Arial" w:cs="Arial"/>
          <w:sz w:val="24"/>
          <w:szCs w:val="24"/>
        </w:rPr>
        <w:t>they</w:t>
      </w:r>
      <w:r w:rsidR="009A0123" w:rsidRPr="009A0123">
        <w:rPr>
          <w:rFonts w:ascii="Arial" w:hAnsi="Arial" w:cs="Arial"/>
          <w:sz w:val="24"/>
          <w:szCs w:val="24"/>
        </w:rPr>
        <w:t> did su</w:t>
      </w:r>
      <w:r w:rsidR="000A7CB6">
        <w:rPr>
          <w:rFonts w:ascii="Arial" w:hAnsi="Arial" w:cs="Arial"/>
          <w:sz w:val="24"/>
          <w:szCs w:val="24"/>
        </w:rPr>
        <w:t>-</w:t>
      </w:r>
      <w:r w:rsidR="009A0123" w:rsidRPr="009A0123">
        <w:rPr>
          <w:rFonts w:ascii="Arial" w:hAnsi="Arial" w:cs="Arial"/>
          <w:sz w:val="24"/>
          <w:szCs w:val="24"/>
        </w:rPr>
        <w:t>cceed in showing wider Australia the extent of discrimination that still existed.</w:t>
      </w:r>
    </w:p>
    <w:p w:rsidR="00ED0ECC" w:rsidRDefault="00ED0ECC" w:rsidP="00ED0ECC">
      <w:pPr>
        <w:rPr>
          <w:rFonts w:ascii="Arial" w:hAnsi="Arial" w:cs="Arial"/>
          <w:sz w:val="24"/>
          <w:szCs w:val="24"/>
        </w:rPr>
      </w:pPr>
      <w:r w:rsidRPr="0007355E">
        <w:rPr>
          <w:rFonts w:ascii="Comic Sans MS" w:eastAsia="Times New Roman" w:hAnsi="Comic Sans MS" w:cs="Arial"/>
          <w:b/>
          <w:color w:val="000000"/>
          <w:sz w:val="28"/>
          <w:szCs w:val="28"/>
          <w:lang w:eastAsia="en-AU"/>
        </w:rPr>
        <w:t>Watch the video clip on the Class Wiki titled ‘</w:t>
      </w:r>
      <w:r>
        <w:rPr>
          <w:rFonts w:ascii="Comic Sans MS" w:eastAsia="Times New Roman" w:hAnsi="Comic Sans MS" w:cs="Arial"/>
          <w:b/>
          <w:color w:val="000000"/>
          <w:sz w:val="28"/>
          <w:szCs w:val="28"/>
          <w:lang w:eastAsia="en-AU"/>
        </w:rPr>
        <w:t>Blood Brothers – Freedom Rides</w:t>
      </w:r>
      <w:r w:rsidRPr="0007355E">
        <w:rPr>
          <w:rFonts w:ascii="Comic Sans MS" w:eastAsia="Times New Roman" w:hAnsi="Comic Sans MS" w:cs="Arial"/>
          <w:b/>
          <w:color w:val="000000"/>
          <w:sz w:val="28"/>
          <w:szCs w:val="28"/>
          <w:lang w:eastAsia="en-AU"/>
        </w:rPr>
        <w:t>’</w:t>
      </w:r>
    </w:p>
    <w:p w:rsidR="00C37F6B" w:rsidRDefault="00C37F6B" w:rsidP="009A0123">
      <w:pPr>
        <w:rPr>
          <w:rFonts w:ascii="Arial" w:hAnsi="Arial" w:cs="Arial"/>
          <w:sz w:val="24"/>
          <w:szCs w:val="24"/>
        </w:rPr>
      </w:pPr>
    </w:p>
    <w:p w:rsidR="009A0123" w:rsidRPr="009A0123" w:rsidRDefault="006F12F4" w:rsidP="009A0123">
      <w:pPr>
        <w:rPr>
          <w:rFonts w:ascii="Arial" w:hAnsi="Arial" w:cs="Arial"/>
          <w:sz w:val="24"/>
          <w:szCs w:val="24"/>
        </w:rPr>
      </w:pPr>
      <w:r w:rsidRPr="006F12F4">
        <w:rPr>
          <w:rFonts w:ascii="Arial" w:hAnsi="Arial" w:cs="Arial"/>
          <w:sz w:val="24"/>
          <w:szCs w:val="24"/>
        </w:rPr>
        <w:t>In 1967, the federal Liberal government led by Harold Holt called a </w:t>
      </w:r>
      <w:r w:rsidRPr="006F12F4">
        <w:rPr>
          <w:rFonts w:ascii="Arial" w:hAnsi="Arial" w:cs="Arial"/>
          <w:b/>
          <w:bCs/>
          <w:sz w:val="24"/>
          <w:szCs w:val="24"/>
        </w:rPr>
        <w:t>referendum</w:t>
      </w:r>
      <w:r w:rsidRPr="006F12F4">
        <w:rPr>
          <w:rFonts w:ascii="Arial" w:hAnsi="Arial" w:cs="Arial"/>
          <w:sz w:val="24"/>
          <w:szCs w:val="24"/>
        </w:rPr>
        <w:t> asking theAustralian people whether the Constitution </w:t>
      </w:r>
      <w:r w:rsidR="00AD7E30">
        <w:rPr>
          <w:rFonts w:ascii="Arial" w:hAnsi="Arial" w:cs="Arial"/>
          <w:sz w:val="24"/>
          <w:szCs w:val="24"/>
        </w:rPr>
        <w:t>sh</w:t>
      </w:r>
      <w:r w:rsidRPr="006F12F4">
        <w:rPr>
          <w:rFonts w:ascii="Arial" w:hAnsi="Arial" w:cs="Arial"/>
          <w:sz w:val="24"/>
          <w:szCs w:val="24"/>
        </w:rPr>
        <w:t>ould be amended to allow Aborigines to be </w:t>
      </w:r>
      <w:r w:rsidR="00AD7E30">
        <w:rPr>
          <w:rFonts w:ascii="Arial" w:hAnsi="Arial" w:cs="Arial"/>
          <w:sz w:val="24"/>
          <w:szCs w:val="24"/>
        </w:rPr>
        <w:t>includedi</w:t>
      </w:r>
      <w:r w:rsidRPr="006F12F4">
        <w:rPr>
          <w:rFonts w:ascii="Arial" w:hAnsi="Arial" w:cs="Arial"/>
          <w:sz w:val="24"/>
          <w:szCs w:val="24"/>
        </w:rPr>
        <w:t>n the Australian </w:t>
      </w:r>
      <w:r w:rsidRPr="006F12F4">
        <w:rPr>
          <w:rFonts w:ascii="Arial" w:hAnsi="Arial" w:cs="Arial"/>
          <w:b/>
          <w:bCs/>
          <w:sz w:val="24"/>
          <w:szCs w:val="24"/>
        </w:rPr>
        <w:t>census</w:t>
      </w:r>
      <w:r w:rsidRPr="006F12F4">
        <w:rPr>
          <w:rFonts w:ascii="Arial" w:hAnsi="Arial" w:cs="Arial"/>
          <w:sz w:val="24"/>
          <w:szCs w:val="24"/>
        </w:rPr>
        <w:t>. The referendum also sought authority </w:t>
      </w:r>
      <w:r>
        <w:rPr>
          <w:rFonts w:ascii="Arial" w:hAnsi="Arial" w:cs="Arial"/>
          <w:sz w:val="24"/>
          <w:szCs w:val="24"/>
        </w:rPr>
        <w:t>fo</w:t>
      </w:r>
      <w:r w:rsidRPr="006F12F4">
        <w:rPr>
          <w:rFonts w:ascii="Arial" w:hAnsi="Arial" w:cs="Arial"/>
          <w:sz w:val="24"/>
          <w:szCs w:val="24"/>
        </w:rPr>
        <w:t>r the government </w:t>
      </w:r>
      <w:r w:rsidR="00427BFD">
        <w:rPr>
          <w:rFonts w:ascii="Arial" w:hAnsi="Arial" w:cs="Arial"/>
          <w:sz w:val="24"/>
          <w:szCs w:val="24"/>
        </w:rPr>
        <w:t xml:space="preserve">  </w:t>
      </w:r>
      <w:r w:rsidRPr="006F12F4">
        <w:rPr>
          <w:rFonts w:ascii="Arial" w:hAnsi="Arial" w:cs="Arial"/>
          <w:sz w:val="24"/>
          <w:szCs w:val="24"/>
        </w:rPr>
        <w:t>to make lawsfor Aboriginal people. The referendum was overwhelmingly passed in all six states </w:t>
      </w:r>
      <w:r w:rsidR="00427BFD">
        <w:rPr>
          <w:rFonts w:ascii="Arial" w:hAnsi="Arial" w:cs="Arial"/>
          <w:sz w:val="24"/>
          <w:szCs w:val="24"/>
        </w:rPr>
        <w:t xml:space="preserve">  </w:t>
      </w:r>
      <w:r w:rsidRPr="006F12F4">
        <w:rPr>
          <w:rFonts w:ascii="Arial" w:hAnsi="Arial" w:cs="Arial"/>
          <w:sz w:val="24"/>
          <w:szCs w:val="24"/>
        </w:rPr>
        <w:t>with over 90 percent</w:t>
      </w:r>
      <w:proofErr w:type="gramStart"/>
      <w:r w:rsidRPr="006F12F4">
        <w:rPr>
          <w:rFonts w:ascii="Arial" w:hAnsi="Arial" w:cs="Arial"/>
          <w:sz w:val="24"/>
          <w:szCs w:val="24"/>
        </w:rPr>
        <w:t> </w:t>
      </w:r>
      <w:r w:rsidR="00ED0ECC">
        <w:rPr>
          <w:rFonts w:ascii="Arial" w:hAnsi="Arial" w:cs="Arial"/>
          <w:sz w:val="24"/>
          <w:szCs w:val="24"/>
        </w:rPr>
        <w:t xml:space="preserve"> </w:t>
      </w:r>
      <w:r w:rsidRPr="006F12F4">
        <w:rPr>
          <w:rFonts w:ascii="Arial" w:hAnsi="Arial" w:cs="Arial"/>
          <w:sz w:val="24"/>
          <w:szCs w:val="24"/>
        </w:rPr>
        <w:t>of</w:t>
      </w:r>
      <w:proofErr w:type="gramEnd"/>
      <w:r w:rsidRPr="006F12F4">
        <w:rPr>
          <w:rFonts w:ascii="Arial" w:hAnsi="Arial" w:cs="Arial"/>
          <w:sz w:val="24"/>
          <w:szCs w:val="24"/>
        </w:rPr>
        <w:t> voters voting for the changes.</w:t>
      </w:r>
    </w:p>
    <w:p w:rsidR="006F12F4" w:rsidRPr="006F12F4" w:rsidRDefault="006F12F4" w:rsidP="006F12F4">
      <w:pPr>
        <w:rPr>
          <w:rFonts w:ascii="Arial" w:hAnsi="Arial" w:cs="Arial"/>
          <w:sz w:val="24"/>
          <w:szCs w:val="24"/>
        </w:rPr>
      </w:pPr>
      <w:r w:rsidRPr="006F12F4">
        <w:rPr>
          <w:rFonts w:ascii="Arial" w:hAnsi="Arial" w:cs="Arial"/>
          <w:sz w:val="24"/>
          <w:szCs w:val="24"/>
        </w:rPr>
        <w:t>In spite of these successes, many challenges</w:t>
      </w:r>
      <w:r w:rsidR="00427BFD">
        <w:rPr>
          <w:rFonts w:ascii="Arial" w:hAnsi="Arial" w:cs="Arial"/>
          <w:sz w:val="24"/>
          <w:szCs w:val="24"/>
        </w:rPr>
        <w:t>still</w:t>
      </w:r>
      <w:r w:rsidRPr="006F12F4">
        <w:rPr>
          <w:rFonts w:ascii="Arial" w:hAnsi="Arial" w:cs="Arial"/>
          <w:sz w:val="24"/>
          <w:szCs w:val="24"/>
        </w:rPr>
        <w:t> remained. The issues of land rights</w:t>
      </w:r>
      <w:proofErr w:type="gramStart"/>
      <w:r w:rsidRPr="006F12F4">
        <w:rPr>
          <w:rFonts w:ascii="Arial" w:hAnsi="Arial" w:cs="Arial"/>
          <w:sz w:val="24"/>
          <w:szCs w:val="24"/>
        </w:rPr>
        <w:t>,political</w:t>
      </w:r>
      <w:proofErr w:type="gramEnd"/>
      <w:r w:rsidRPr="006F12F4">
        <w:rPr>
          <w:rFonts w:ascii="Arial" w:hAnsi="Arial" w:cs="Arial"/>
          <w:sz w:val="24"/>
          <w:szCs w:val="24"/>
        </w:rPr>
        <w:t> repr</w:t>
      </w:r>
      <w:r w:rsidR="00ED0ECC">
        <w:rPr>
          <w:rFonts w:ascii="Arial" w:hAnsi="Arial" w:cs="Arial"/>
          <w:sz w:val="24"/>
          <w:szCs w:val="24"/>
        </w:rPr>
        <w:t>-</w:t>
      </w:r>
      <w:r w:rsidRPr="006F12F4">
        <w:rPr>
          <w:rFonts w:ascii="Arial" w:hAnsi="Arial" w:cs="Arial"/>
          <w:sz w:val="24"/>
          <w:szCs w:val="24"/>
        </w:rPr>
        <w:t>esentation and the StolenGenerations were still unresolved. Aboriginaland Torres Strait Islander </w:t>
      </w:r>
      <w:r w:rsidR="00ED0ECC">
        <w:rPr>
          <w:rFonts w:ascii="Arial" w:hAnsi="Arial" w:cs="Arial"/>
          <w:sz w:val="24"/>
          <w:szCs w:val="24"/>
        </w:rPr>
        <w:t xml:space="preserve">  </w:t>
      </w:r>
      <w:r w:rsidRPr="006F12F4">
        <w:rPr>
          <w:rFonts w:ascii="Arial" w:hAnsi="Arial" w:cs="Arial"/>
          <w:sz w:val="24"/>
          <w:szCs w:val="24"/>
        </w:rPr>
        <w:t>people continued toendure inadequate access to health servicesand education.</w:t>
      </w:r>
    </w:p>
    <w:p w:rsidR="006F12F4" w:rsidRPr="006F12F4" w:rsidRDefault="006F12F4" w:rsidP="006F12F4">
      <w:pPr>
        <w:rPr>
          <w:rFonts w:ascii="Arial" w:hAnsi="Arial" w:cs="Arial"/>
          <w:sz w:val="24"/>
          <w:szCs w:val="24"/>
        </w:rPr>
      </w:pPr>
      <w:r w:rsidRPr="006F12F4">
        <w:rPr>
          <w:rFonts w:ascii="Arial" w:hAnsi="Arial" w:cs="Arial"/>
          <w:sz w:val="24"/>
          <w:szCs w:val="24"/>
        </w:rPr>
        <w:t>The 1970s saw the creation of the Aboriginalflag, the establishment of the Aboriginal Tent</w:t>
      </w:r>
      <w:r w:rsidR="00427BFD">
        <w:rPr>
          <w:rFonts w:ascii="Arial" w:hAnsi="Arial" w:cs="Arial"/>
          <w:sz w:val="24"/>
          <w:szCs w:val="24"/>
        </w:rPr>
        <w:t xml:space="preserve"> </w:t>
      </w:r>
      <w:r w:rsidRPr="006F12F4">
        <w:rPr>
          <w:rFonts w:ascii="Arial" w:hAnsi="Arial" w:cs="Arial"/>
          <w:sz w:val="24"/>
          <w:szCs w:val="24"/>
        </w:rPr>
        <w:t>Embassy opposite Parliament House</w:t>
      </w:r>
      <w:r w:rsidR="00427BFD">
        <w:rPr>
          <w:rFonts w:ascii="Arial" w:hAnsi="Arial" w:cs="Arial"/>
          <w:sz w:val="24"/>
          <w:szCs w:val="24"/>
        </w:rPr>
        <w:t>,</w:t>
      </w:r>
      <w:r w:rsidRPr="006F12F4">
        <w:rPr>
          <w:rFonts w:ascii="Arial" w:hAnsi="Arial" w:cs="Arial"/>
          <w:sz w:val="24"/>
          <w:szCs w:val="24"/>
        </w:rPr>
        <w:t> Canberra (see </w:t>
      </w:r>
      <w:r w:rsidR="00427BFD">
        <w:rPr>
          <w:rFonts w:ascii="Arial" w:hAnsi="Arial" w:cs="Arial"/>
          <w:sz w:val="24"/>
          <w:szCs w:val="24"/>
        </w:rPr>
        <w:t>Figure 1</w:t>
      </w:r>
      <w:r w:rsidRPr="006F12F4">
        <w:rPr>
          <w:rFonts w:ascii="Arial" w:hAnsi="Arial" w:cs="Arial"/>
          <w:sz w:val="24"/>
          <w:szCs w:val="24"/>
        </w:rPr>
        <w:t>), and the landmark</w:t>
      </w:r>
      <w:r w:rsidR="00427BFD">
        <w:rPr>
          <w:rFonts w:ascii="Arial" w:hAnsi="Arial" w:cs="Arial"/>
          <w:sz w:val="24"/>
          <w:szCs w:val="24"/>
        </w:rPr>
        <w:t xml:space="preserve"> </w:t>
      </w:r>
      <w:r w:rsidRPr="006F12F4">
        <w:rPr>
          <w:rFonts w:ascii="Arial" w:hAnsi="Arial" w:cs="Arial"/>
          <w:i/>
          <w:iCs/>
          <w:sz w:val="24"/>
          <w:szCs w:val="24"/>
        </w:rPr>
        <w:t>Aboriginal Land Rights Act</w:t>
      </w:r>
      <w:r w:rsidRPr="006F12F4">
        <w:rPr>
          <w:rFonts w:ascii="Arial" w:hAnsi="Arial" w:cs="Arial"/>
          <w:sz w:val="24"/>
          <w:szCs w:val="24"/>
        </w:rPr>
        <w:t> of </w:t>
      </w:r>
      <w:r w:rsidR="00427BFD">
        <w:rPr>
          <w:rFonts w:ascii="Arial" w:hAnsi="Arial" w:cs="Arial"/>
          <w:sz w:val="24"/>
          <w:szCs w:val="24"/>
        </w:rPr>
        <w:t>1976</w:t>
      </w:r>
      <w:r w:rsidRPr="006F12F4">
        <w:rPr>
          <w:rFonts w:ascii="Arial" w:hAnsi="Arial" w:cs="Arial"/>
          <w:sz w:val="24"/>
          <w:szCs w:val="24"/>
        </w:rPr>
        <w:t> awarded land title to the Gurindji tribe of the</w:t>
      </w:r>
      <w:r w:rsidR="00427BFD">
        <w:rPr>
          <w:rFonts w:ascii="Arial" w:hAnsi="Arial" w:cs="Arial"/>
          <w:sz w:val="24"/>
          <w:szCs w:val="24"/>
        </w:rPr>
        <w:t xml:space="preserve"> </w:t>
      </w:r>
      <w:r w:rsidRPr="006F12F4">
        <w:rPr>
          <w:rFonts w:ascii="Arial" w:hAnsi="Arial" w:cs="Arial"/>
          <w:sz w:val="24"/>
          <w:szCs w:val="24"/>
        </w:rPr>
        <w:t>Northern Territory, as well as others. Themovement continued to grow during the 1980s</w:t>
      </w:r>
      <w:proofErr w:type="gramStart"/>
      <w:r w:rsidRPr="006F12F4">
        <w:rPr>
          <w:rFonts w:ascii="Arial" w:hAnsi="Arial" w:cs="Arial"/>
          <w:sz w:val="24"/>
          <w:szCs w:val="24"/>
        </w:rPr>
        <w:t>,and</w:t>
      </w:r>
      <w:proofErr w:type="gramEnd"/>
      <w:r w:rsidRPr="006F12F4">
        <w:rPr>
          <w:rFonts w:ascii="Arial" w:hAnsi="Arial" w:cs="Arial"/>
          <w:sz w:val="24"/>
          <w:szCs w:val="24"/>
        </w:rPr>
        <w:t> in </w:t>
      </w:r>
      <w:r w:rsidR="00ED0ECC">
        <w:rPr>
          <w:rFonts w:ascii="Arial" w:hAnsi="Arial" w:cs="Arial"/>
          <w:sz w:val="24"/>
          <w:szCs w:val="24"/>
        </w:rPr>
        <w:t xml:space="preserve">    </w:t>
      </w:r>
      <w:r w:rsidRPr="006F12F4">
        <w:rPr>
          <w:rFonts w:ascii="Arial" w:hAnsi="Arial" w:cs="Arial"/>
          <w:sz w:val="24"/>
          <w:szCs w:val="24"/>
        </w:rPr>
        <w:t>1990 ATSIC (the Aboriginal and TorresStrait Islander Commission) was created.</w:t>
      </w:r>
    </w:p>
    <w:p w:rsidR="006F12F4" w:rsidRPr="006F12F4" w:rsidRDefault="00ED0ECC" w:rsidP="006F12F4">
      <w:pPr>
        <w:rPr>
          <w:rFonts w:ascii="Arial" w:hAnsi="Arial" w:cs="Arial"/>
          <w:sz w:val="24"/>
          <w:szCs w:val="24"/>
        </w:rPr>
      </w:pPr>
      <w:r>
        <w:rPr>
          <w:noProof/>
          <w:lang w:eastAsia="en-AU"/>
        </w:rPr>
        <w:lastRenderedPageBreak/>
        <w:drawing>
          <wp:anchor distT="0" distB="0" distL="114300" distR="114300" simplePos="0" relativeHeight="251669504" behindDoc="0" locked="0" layoutInCell="1" allowOverlap="1" wp14:anchorId="47BD3040" wp14:editId="3FF0DCAB">
            <wp:simplePos x="0" y="0"/>
            <wp:positionH relativeFrom="column">
              <wp:posOffset>3442970</wp:posOffset>
            </wp:positionH>
            <wp:positionV relativeFrom="paragraph">
              <wp:posOffset>1280795</wp:posOffset>
            </wp:positionV>
            <wp:extent cx="3267075" cy="2172335"/>
            <wp:effectExtent l="133350" t="114300" r="142875" b="170815"/>
            <wp:wrapSquare wrapText="bothSides"/>
            <wp:docPr id="13" name="Picture 2" descr="http://www.creativespirits.info/aboriginalculture/politics/images/sorry-apology-Melboure-Federation-Square(c)Virginia-Murdoch,Flic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reativespirits.info/aboriginalculture/politics/images/sorry-apology-Melboure-Federation-Square(c)Virginia-Murdoch,Flickr.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67075" cy="217233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page">
              <wp14:pctWidth>0</wp14:pctWidth>
            </wp14:sizeRelH>
            <wp14:sizeRelV relativeFrom="page">
              <wp14:pctHeight>0</wp14:pctHeight>
            </wp14:sizeRelV>
          </wp:anchor>
        </w:drawing>
      </w:r>
      <w:r w:rsidR="006F12F4" w:rsidRPr="006F12F4">
        <w:rPr>
          <w:rFonts w:ascii="Arial" w:hAnsi="Arial" w:cs="Arial"/>
          <w:sz w:val="24"/>
          <w:szCs w:val="24"/>
        </w:rPr>
        <w:t>Other significant events followed. The Councilfor Aboriginal Reconciliation was formed in1991 with the purpose of fostering harmonyand reconciliation between Indigenous and</w:t>
      </w:r>
      <w:r w:rsidR="00427BFD">
        <w:rPr>
          <w:rFonts w:ascii="Arial" w:hAnsi="Arial" w:cs="Arial"/>
          <w:sz w:val="24"/>
          <w:szCs w:val="24"/>
        </w:rPr>
        <w:t xml:space="preserve"> </w:t>
      </w:r>
      <w:r w:rsidR="006F12F4" w:rsidRPr="006F12F4">
        <w:rPr>
          <w:rFonts w:ascii="Arial" w:hAnsi="Arial" w:cs="Arial"/>
          <w:sz w:val="24"/>
          <w:szCs w:val="24"/>
        </w:rPr>
        <w:t>non-Indigenous Australians. Victories were wonin the High Court of Australia by advocates of</w:t>
      </w:r>
      <w:r>
        <w:rPr>
          <w:rFonts w:ascii="Arial" w:hAnsi="Arial" w:cs="Arial"/>
          <w:sz w:val="24"/>
          <w:szCs w:val="24"/>
        </w:rPr>
        <w:t xml:space="preserve"> </w:t>
      </w:r>
      <w:r w:rsidR="006F12F4" w:rsidRPr="006F12F4">
        <w:rPr>
          <w:rFonts w:ascii="Arial" w:hAnsi="Arial" w:cs="Arial"/>
          <w:sz w:val="24"/>
          <w:szCs w:val="24"/>
        </w:rPr>
        <w:t>Indigenous land rights: The Mabo case of 1992 overturned the principle of </w:t>
      </w:r>
      <w:r w:rsidR="006F12F4" w:rsidRPr="006F12F4">
        <w:rPr>
          <w:rFonts w:ascii="Arial" w:hAnsi="Arial" w:cs="Arial"/>
          <w:b/>
          <w:bCs/>
          <w:i/>
          <w:iCs/>
          <w:sz w:val="24"/>
          <w:szCs w:val="24"/>
        </w:rPr>
        <w:t>terra nullius</w:t>
      </w:r>
      <w:r w:rsidR="006F12F4" w:rsidRPr="006F12F4">
        <w:rPr>
          <w:rFonts w:ascii="Arial" w:hAnsi="Arial" w:cs="Arial"/>
          <w:sz w:val="24"/>
          <w:szCs w:val="24"/>
        </w:rPr>
        <w:t> (the idea</w:t>
      </w:r>
      <w:r w:rsidR="00427BFD">
        <w:rPr>
          <w:rFonts w:ascii="Arial" w:hAnsi="Arial" w:cs="Arial"/>
          <w:sz w:val="24"/>
          <w:szCs w:val="24"/>
        </w:rPr>
        <w:t xml:space="preserve"> </w:t>
      </w:r>
      <w:r w:rsidR="006F12F4" w:rsidRPr="006F12F4">
        <w:rPr>
          <w:rFonts w:ascii="Arial" w:hAnsi="Arial" w:cs="Arial"/>
          <w:sz w:val="24"/>
          <w:szCs w:val="24"/>
        </w:rPr>
        <w:t>that Indigenous people had not ‘owned’ the land before European settlement), and the Wik</w:t>
      </w:r>
      <w:r w:rsidR="00427BFD">
        <w:rPr>
          <w:rFonts w:ascii="Arial" w:hAnsi="Arial" w:cs="Arial"/>
          <w:sz w:val="24"/>
          <w:szCs w:val="24"/>
        </w:rPr>
        <w:t xml:space="preserve"> </w:t>
      </w:r>
      <w:r w:rsidR="006F12F4" w:rsidRPr="006F12F4">
        <w:rPr>
          <w:rFonts w:ascii="Arial" w:hAnsi="Arial" w:cs="Arial"/>
          <w:sz w:val="24"/>
          <w:szCs w:val="24"/>
        </w:rPr>
        <w:t>decision of 1996 asserted that native title could exist alongside pastoral leases.</w:t>
      </w:r>
    </w:p>
    <w:p w:rsidR="006F12F4" w:rsidRDefault="006F12F4" w:rsidP="006F12F4">
      <w:pPr>
        <w:rPr>
          <w:rFonts w:ascii="Arial" w:hAnsi="Arial" w:cs="Arial"/>
          <w:sz w:val="24"/>
          <w:szCs w:val="24"/>
        </w:rPr>
      </w:pPr>
      <w:r w:rsidRPr="006F12F4">
        <w:rPr>
          <w:rFonts w:ascii="Arial" w:hAnsi="Arial" w:cs="Arial"/>
          <w:sz w:val="24"/>
          <w:szCs w:val="24"/>
        </w:rPr>
        <w:t>In 1997, the Human Rights and Equal Opportunities Commission released the </w:t>
      </w:r>
      <w:r w:rsidR="00427BFD">
        <w:rPr>
          <w:rFonts w:ascii="Arial" w:hAnsi="Arial" w:cs="Arial"/>
          <w:sz w:val="24"/>
          <w:szCs w:val="24"/>
        </w:rPr>
        <w:t>‘</w:t>
      </w:r>
      <w:r w:rsidRPr="006F12F4">
        <w:rPr>
          <w:rFonts w:ascii="Arial" w:hAnsi="Arial" w:cs="Arial"/>
          <w:i/>
          <w:iCs/>
          <w:sz w:val="24"/>
          <w:szCs w:val="24"/>
        </w:rPr>
        <w:t>Bringing Them Home</w:t>
      </w:r>
      <w:r w:rsidR="00427BFD">
        <w:rPr>
          <w:rFonts w:ascii="Arial" w:hAnsi="Arial" w:cs="Arial"/>
          <w:i/>
          <w:iCs/>
          <w:sz w:val="24"/>
          <w:szCs w:val="24"/>
        </w:rPr>
        <w:t>’</w:t>
      </w:r>
      <w:r w:rsidR="00427BFD" w:rsidRPr="00427BFD">
        <w:rPr>
          <w:rFonts w:ascii="Arial" w:hAnsi="Arial" w:cs="Arial"/>
          <w:iCs/>
          <w:sz w:val="24"/>
          <w:szCs w:val="24"/>
        </w:rPr>
        <w:t>re</w:t>
      </w:r>
      <w:r w:rsidRPr="00427BFD">
        <w:rPr>
          <w:rFonts w:ascii="Arial" w:hAnsi="Arial" w:cs="Arial"/>
          <w:sz w:val="24"/>
          <w:szCs w:val="24"/>
        </w:rPr>
        <w:t>port</w:t>
      </w:r>
      <w:r w:rsidRPr="006F12F4">
        <w:rPr>
          <w:rFonts w:ascii="Arial" w:hAnsi="Arial" w:cs="Arial"/>
          <w:sz w:val="24"/>
          <w:szCs w:val="24"/>
        </w:rPr>
        <w:t> on the separation of Aboriginal and Torres Strait Islander children from their families</w:t>
      </w:r>
      <w:proofErr w:type="gramStart"/>
      <w:r w:rsidRPr="006F12F4">
        <w:rPr>
          <w:rFonts w:ascii="Arial" w:hAnsi="Arial" w:cs="Arial"/>
          <w:sz w:val="24"/>
          <w:szCs w:val="24"/>
        </w:rPr>
        <w:t>,</w:t>
      </w:r>
      <w:r w:rsidR="00427BFD">
        <w:rPr>
          <w:rFonts w:ascii="Arial" w:hAnsi="Arial" w:cs="Arial"/>
          <w:sz w:val="24"/>
          <w:szCs w:val="24"/>
        </w:rPr>
        <w:t>stating</w:t>
      </w:r>
      <w:proofErr w:type="gramEnd"/>
      <w:r w:rsidRPr="006F12F4">
        <w:rPr>
          <w:rFonts w:ascii="Arial" w:hAnsi="Arial" w:cs="Arial"/>
          <w:sz w:val="24"/>
          <w:szCs w:val="24"/>
        </w:rPr>
        <w:t> that the removal of children had been widespread and continued to have a devastating impact onIndigenous people. In 2008 the new Labor Prime Minister, Kevin Rudd,</w:t>
      </w:r>
      <w:r w:rsidR="00ED0ECC">
        <w:rPr>
          <w:rFonts w:ascii="Arial" w:hAnsi="Arial" w:cs="Arial"/>
          <w:sz w:val="24"/>
          <w:szCs w:val="24"/>
        </w:rPr>
        <w:t xml:space="preserve"> </w:t>
      </w:r>
      <w:r w:rsidR="00427BFD">
        <w:rPr>
          <w:rFonts w:ascii="Arial" w:hAnsi="Arial" w:cs="Arial"/>
          <w:sz w:val="24"/>
          <w:szCs w:val="24"/>
        </w:rPr>
        <w:t>formall</w:t>
      </w:r>
      <w:r w:rsidR="001816DE">
        <w:rPr>
          <w:rFonts w:ascii="Arial" w:hAnsi="Arial" w:cs="Arial"/>
          <w:sz w:val="24"/>
          <w:szCs w:val="24"/>
        </w:rPr>
        <w:t>y</w:t>
      </w:r>
      <w:r w:rsidR="00427BFD">
        <w:rPr>
          <w:rFonts w:ascii="Arial" w:hAnsi="Arial" w:cs="Arial"/>
          <w:sz w:val="24"/>
          <w:szCs w:val="24"/>
        </w:rPr>
        <w:t xml:space="preserve"> </w:t>
      </w:r>
      <w:r w:rsidRPr="006F12F4">
        <w:rPr>
          <w:rFonts w:ascii="Arial" w:hAnsi="Arial" w:cs="Arial"/>
          <w:sz w:val="24"/>
          <w:szCs w:val="24"/>
        </w:rPr>
        <w:t>apologised</w:t>
      </w:r>
      <w:r w:rsidR="00427BFD">
        <w:rPr>
          <w:rFonts w:ascii="Arial" w:hAnsi="Arial" w:cs="Arial"/>
          <w:sz w:val="24"/>
          <w:szCs w:val="24"/>
        </w:rPr>
        <w:t xml:space="preserve"> on </w:t>
      </w:r>
      <w:r w:rsidRPr="006F12F4">
        <w:rPr>
          <w:rFonts w:ascii="Arial" w:hAnsi="Arial" w:cs="Arial"/>
          <w:sz w:val="24"/>
          <w:szCs w:val="24"/>
        </w:rPr>
        <w:t>behalf of the nation</w:t>
      </w:r>
      <w:r w:rsidR="001816DE">
        <w:rPr>
          <w:rFonts w:ascii="Arial" w:hAnsi="Arial" w:cs="Arial"/>
          <w:sz w:val="24"/>
          <w:szCs w:val="24"/>
        </w:rPr>
        <w:t>.</w:t>
      </w:r>
    </w:p>
    <w:p w:rsidR="009E28DF" w:rsidRDefault="009E28DF" w:rsidP="006F12F4">
      <w:pPr>
        <w:rPr>
          <w:rFonts w:ascii="Arial" w:hAnsi="Arial" w:cs="Arial"/>
          <w:sz w:val="24"/>
          <w:szCs w:val="24"/>
        </w:rPr>
      </w:pPr>
      <w:r>
        <w:rPr>
          <w:noProof/>
        </w:rPr>
        <mc:AlternateContent>
          <mc:Choice Requires="wps">
            <w:drawing>
              <wp:anchor distT="0" distB="0" distL="114300" distR="114300" simplePos="0" relativeHeight="251671552" behindDoc="0" locked="0" layoutInCell="1" allowOverlap="1" wp14:anchorId="64E6B24A" wp14:editId="0152A524">
                <wp:simplePos x="0" y="0"/>
                <wp:positionH relativeFrom="column">
                  <wp:posOffset>3441065</wp:posOffset>
                </wp:positionH>
                <wp:positionV relativeFrom="paragraph">
                  <wp:posOffset>136525</wp:posOffset>
                </wp:positionV>
                <wp:extent cx="3350260" cy="635"/>
                <wp:effectExtent l="0" t="0" r="2540" b="0"/>
                <wp:wrapSquare wrapText="bothSides"/>
                <wp:docPr id="14" name="Text Box 14"/>
                <wp:cNvGraphicFramePr/>
                <a:graphic xmlns:a="http://schemas.openxmlformats.org/drawingml/2006/main">
                  <a:graphicData uri="http://schemas.microsoft.com/office/word/2010/wordprocessingShape">
                    <wps:wsp>
                      <wps:cNvSpPr txBox="1"/>
                      <wps:spPr>
                        <a:xfrm>
                          <a:off x="0" y="0"/>
                          <a:ext cx="3350260" cy="635"/>
                        </a:xfrm>
                        <a:prstGeom prst="rect">
                          <a:avLst/>
                        </a:prstGeom>
                        <a:solidFill>
                          <a:prstClr val="white"/>
                        </a:solidFill>
                        <a:ln>
                          <a:noFill/>
                        </a:ln>
                        <a:effectLst/>
                      </wps:spPr>
                      <wps:txbx>
                        <w:txbxContent>
                          <w:p w:rsidR="00427BFD" w:rsidRPr="00485230" w:rsidRDefault="00427BFD" w:rsidP="00427BFD">
                            <w:pPr>
                              <w:pStyle w:val="Caption"/>
                              <w:rPr>
                                <w:noProof/>
                              </w:rPr>
                            </w:pPr>
                            <w:r>
                              <w:t xml:space="preserve">Figure </w:t>
                            </w:r>
                            <w:r>
                              <w:fldChar w:fldCharType="begin"/>
                            </w:r>
                            <w:r>
                              <w:instrText xml:space="preserve"> SEQ Figure \* ARABIC </w:instrText>
                            </w:r>
                            <w:r>
                              <w:fldChar w:fldCharType="separate"/>
                            </w:r>
                            <w:r>
                              <w:rPr>
                                <w:noProof/>
                              </w:rPr>
                              <w:t>4</w:t>
                            </w:r>
                            <w:r>
                              <w:fldChar w:fldCharType="end"/>
                            </w:r>
                            <w:r>
                              <w:t xml:space="preserve">: </w:t>
                            </w:r>
                            <w:r w:rsidRPr="007360A9">
                              <w:t>Kevin Rudd’s apology viewed by a crowd on Federation Square, Melbourne.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id="Text Box 14" o:spid="_x0000_s1029" type="#_x0000_t202" style="position:absolute;margin-left:270.95pt;margin-top:10.75pt;width:263.8pt;height:.05pt;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" stroked="f">
                <v:textbox style="mso-fit-shape-to-text:t" inset="0,0,0,0">
                  <w:txbxContent>
                    <w:p w:rsidR="00427BFD" w:rsidRPr="00485230" w:rsidRDefault="00427BFD" w:rsidP="00427BFD">
                      <w:pPr>
                        <w:pStyle w:val="Caption"/>
                        <w:rPr>
                          <w:noProof/>
                        </w:rPr>
                      </w:pPr>
                      <w:r>
                        <w:t xml:space="preserve">Figure </w:t>
                      </w:r>
                      <w:r>
                        <w:fldChar w:fldCharType="begin"/>
                      </w:r>
                      <w:r>
                        <w:instrText xml:space="preserve"> SEQ Figure \* ARABIC </w:instrText>
                      </w:r>
                      <w:r>
                        <w:fldChar w:fldCharType="separate"/>
                      </w:r>
                      <w:r>
                        <w:rPr>
                          <w:noProof/>
                        </w:rPr>
                        <w:t>4</w:t>
                      </w:r>
                      <w:r>
                        <w:fldChar w:fldCharType="end"/>
                      </w:r>
                      <w:r>
                        <w:t xml:space="preserve">: </w:t>
                      </w:r>
                      <w:r w:rsidRPr="007360A9">
                        <w:t>Kevin Rudd’s apology viewed by a crowd on Federation Square, Melbourne.</w:t>
                      </w:r>
                    </w:p>
                  </w:txbxContent>
                </v:textbox>
                <w10:wrap type="square"/>
              </v:shape>
            </w:pict>
          </mc:Fallback>
        </mc:AlternateContent>
      </w:r>
    </w:p>
    <w:p w:rsidR="009E28DF" w:rsidRDefault="009E28DF" w:rsidP="006F12F4">
      <w:pPr>
        <w:rPr>
          <w:rFonts w:ascii="Arial" w:hAnsi="Arial" w:cs="Arial"/>
          <w:sz w:val="24"/>
          <w:szCs w:val="24"/>
        </w:rPr>
      </w:pPr>
    </w:p>
    <w:p w:rsidR="009E28DF" w:rsidRDefault="00CE0597" w:rsidP="006F12F4">
      <w:pPr>
        <w:rPr>
          <w:rFonts w:ascii="Arial" w:hAnsi="Arial" w:cs="Arial"/>
          <w:sz w:val="24"/>
          <w:szCs w:val="24"/>
        </w:rPr>
      </w:pPr>
      <w:bookmarkStart w:id="0" w:name="_GoBack"/>
      <w:bookmarkEnd w:id="0"/>
      <w:r>
        <w:rPr>
          <w:rFonts w:ascii="Comic Sans MS" w:hAnsi="Comic Sans MS" w:cs="Arial"/>
          <w:b/>
          <w:noProof/>
          <w:sz w:val="32"/>
          <w:szCs w:val="32"/>
          <w:lang w:eastAsia="en-AU"/>
        </w:rPr>
        <w:drawing>
          <wp:anchor distT="0" distB="0" distL="114300" distR="114300" simplePos="0" relativeHeight="251672576" behindDoc="0" locked="0" layoutInCell="1" allowOverlap="1" wp14:anchorId="4DC4C59E" wp14:editId="10DE2654">
            <wp:simplePos x="0" y="0"/>
            <wp:positionH relativeFrom="column">
              <wp:posOffset>40005</wp:posOffset>
            </wp:positionH>
            <wp:positionV relativeFrom="paragraph">
              <wp:posOffset>321945</wp:posOffset>
            </wp:positionV>
            <wp:extent cx="1718945" cy="1718945"/>
            <wp:effectExtent l="0" t="0" r="0" b="0"/>
            <wp:wrapSquare wrapText="bothSides"/>
            <wp:docPr id="16" name="Picture 16" descr="C:\Users\rslavin\AppData\Local\Microsoft\Windows\Temporary Internet Files\Content.IE5\9W4I3X5C\MC90043480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rslavin\AppData\Local\Microsoft\Windows\Temporary Internet Files\Content.IE5\9W4I3X5C\MC900434805[1].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18945" cy="17189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E0597" w:rsidRDefault="00CE0597" w:rsidP="006F12F4">
      <w:pPr>
        <w:rPr>
          <w:rFonts w:ascii="Comic Sans MS" w:hAnsi="Comic Sans MS" w:cs="Arial"/>
          <w:b/>
          <w:sz w:val="32"/>
          <w:szCs w:val="32"/>
        </w:rPr>
      </w:pPr>
      <w:r>
        <w:rPr>
          <w:rFonts w:ascii="Comic Sans MS" w:hAnsi="Comic Sans MS" w:cs="Arial"/>
          <w:b/>
          <w:sz w:val="32"/>
          <w:szCs w:val="32"/>
        </w:rPr>
        <w:t>REFLECTION TIME!</w:t>
      </w:r>
    </w:p>
    <w:p w:rsidR="009E28DF" w:rsidRPr="00CE0597" w:rsidRDefault="00CE0597" w:rsidP="006F12F4">
      <w:pPr>
        <w:rPr>
          <w:rFonts w:ascii="Comic Sans MS" w:hAnsi="Comic Sans MS" w:cs="Arial"/>
          <w:b/>
          <w:sz w:val="32"/>
          <w:szCs w:val="32"/>
        </w:rPr>
      </w:pPr>
      <w:r w:rsidRPr="00CE0597">
        <w:rPr>
          <w:rFonts w:ascii="Comic Sans MS" w:hAnsi="Comic Sans MS" w:cs="Arial"/>
          <w:b/>
          <w:sz w:val="32"/>
          <w:szCs w:val="32"/>
        </w:rPr>
        <w:t>How does your table look?</w:t>
      </w:r>
      <w:r>
        <w:rPr>
          <w:rFonts w:ascii="Comic Sans MS" w:hAnsi="Comic Sans MS" w:cs="Arial"/>
          <w:b/>
          <w:sz w:val="32"/>
          <w:szCs w:val="32"/>
        </w:rPr>
        <w:t xml:space="preserve"> You should have </w:t>
      </w:r>
      <w:r w:rsidRPr="00CE0597">
        <w:rPr>
          <w:rFonts w:ascii="Comic Sans MS" w:hAnsi="Comic Sans MS" w:cs="Arial"/>
          <w:b/>
          <w:sz w:val="32"/>
          <w:szCs w:val="32"/>
          <w:u w:val="single"/>
        </w:rPr>
        <w:t>AT LEAST 10 ENTRIES</w:t>
      </w:r>
      <w:r>
        <w:rPr>
          <w:rFonts w:ascii="Comic Sans MS" w:hAnsi="Comic Sans MS" w:cs="Arial"/>
          <w:b/>
          <w:sz w:val="32"/>
          <w:szCs w:val="32"/>
        </w:rPr>
        <w:t xml:space="preserve"> in your chronological table! Check your work with a partner and discuss any areas of difference.</w:t>
      </w:r>
    </w:p>
    <w:p w:rsidR="00427BFD" w:rsidRPr="00427BFD" w:rsidRDefault="00427BFD" w:rsidP="006F12F4">
      <w:pPr>
        <w:rPr>
          <w:rFonts w:ascii="Arial" w:hAnsi="Arial" w:cs="Arial"/>
          <w:i/>
          <w:iCs/>
          <w:sz w:val="24"/>
          <w:szCs w:val="24"/>
        </w:rPr>
      </w:pPr>
    </w:p>
    <w:p w:rsidR="009A0123" w:rsidRPr="009A0123" w:rsidRDefault="009A0123" w:rsidP="009A0123">
      <w:pPr>
        <w:rPr>
          <w:rFonts w:ascii="Arial" w:hAnsi="Arial" w:cs="Arial"/>
          <w:sz w:val="24"/>
          <w:szCs w:val="24"/>
        </w:rPr>
      </w:pPr>
    </w:p>
    <w:sectPr w:rsidR="009A0123" w:rsidRPr="009A0123" w:rsidSect="006F12F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Didot">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0123"/>
    <w:rsid w:val="00050246"/>
    <w:rsid w:val="0007355E"/>
    <w:rsid w:val="000A7CB6"/>
    <w:rsid w:val="001816DE"/>
    <w:rsid w:val="00373778"/>
    <w:rsid w:val="003837E1"/>
    <w:rsid w:val="00427BFD"/>
    <w:rsid w:val="006F12F4"/>
    <w:rsid w:val="009A0123"/>
    <w:rsid w:val="009E28DF"/>
    <w:rsid w:val="00A74845"/>
    <w:rsid w:val="00AD7E30"/>
    <w:rsid w:val="00B457E4"/>
    <w:rsid w:val="00C37F6B"/>
    <w:rsid w:val="00CE0597"/>
    <w:rsid w:val="00DC2FE0"/>
    <w:rsid w:val="00EB68DD"/>
    <w:rsid w:val="00ED0ECC"/>
    <w:rsid w:val="00F64DF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A01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0123"/>
    <w:rPr>
      <w:rFonts w:ascii="Tahoma" w:hAnsi="Tahoma" w:cs="Tahoma"/>
      <w:sz w:val="16"/>
      <w:szCs w:val="16"/>
    </w:rPr>
  </w:style>
  <w:style w:type="table" w:styleId="TableGrid">
    <w:name w:val="Table Grid"/>
    <w:basedOn w:val="TableNormal"/>
    <w:uiPriority w:val="59"/>
    <w:rsid w:val="006F12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1">
    <w:name w:val="Light Shading Accent 1"/>
    <w:basedOn w:val="TableNormal"/>
    <w:uiPriority w:val="60"/>
    <w:rsid w:val="006F12F4"/>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Caption">
    <w:name w:val="caption"/>
    <w:basedOn w:val="Normal"/>
    <w:next w:val="Normal"/>
    <w:uiPriority w:val="35"/>
    <w:unhideWhenUsed/>
    <w:qFormat/>
    <w:rsid w:val="00AD7E3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A01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0123"/>
    <w:rPr>
      <w:rFonts w:ascii="Tahoma" w:hAnsi="Tahoma" w:cs="Tahoma"/>
      <w:sz w:val="16"/>
      <w:szCs w:val="16"/>
    </w:rPr>
  </w:style>
  <w:style w:type="table" w:styleId="TableGrid">
    <w:name w:val="Table Grid"/>
    <w:basedOn w:val="TableNormal"/>
    <w:uiPriority w:val="59"/>
    <w:rsid w:val="006F12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1">
    <w:name w:val="Light Shading Accent 1"/>
    <w:basedOn w:val="TableNormal"/>
    <w:uiPriority w:val="60"/>
    <w:rsid w:val="006F12F4"/>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Caption">
    <w:name w:val="caption"/>
    <w:basedOn w:val="Normal"/>
    <w:next w:val="Normal"/>
    <w:uiPriority w:val="35"/>
    <w:unhideWhenUsed/>
    <w:qFormat/>
    <w:rsid w:val="00AD7E3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254110">
      <w:bodyDiv w:val="1"/>
      <w:marLeft w:val="0"/>
      <w:marRight w:val="0"/>
      <w:marTop w:val="0"/>
      <w:marBottom w:val="0"/>
      <w:divBdr>
        <w:top w:val="none" w:sz="0" w:space="0" w:color="auto"/>
        <w:left w:val="none" w:sz="0" w:space="0" w:color="auto"/>
        <w:bottom w:val="none" w:sz="0" w:space="0" w:color="auto"/>
        <w:right w:val="none" w:sz="0" w:space="0" w:color="auto"/>
      </w:divBdr>
      <w:divsChild>
        <w:div w:id="868837327">
          <w:marLeft w:val="0"/>
          <w:marRight w:val="0"/>
          <w:marTop w:val="0"/>
          <w:marBottom w:val="0"/>
          <w:divBdr>
            <w:top w:val="none" w:sz="0" w:space="0" w:color="auto"/>
            <w:left w:val="none" w:sz="0" w:space="0" w:color="auto"/>
            <w:bottom w:val="none" w:sz="0" w:space="0" w:color="auto"/>
            <w:right w:val="none" w:sz="0" w:space="0" w:color="auto"/>
          </w:divBdr>
        </w:div>
        <w:div w:id="193006938">
          <w:marLeft w:val="0"/>
          <w:marRight w:val="0"/>
          <w:marTop w:val="0"/>
          <w:marBottom w:val="0"/>
          <w:divBdr>
            <w:top w:val="none" w:sz="0" w:space="0" w:color="auto"/>
            <w:left w:val="none" w:sz="0" w:space="0" w:color="auto"/>
            <w:bottom w:val="none" w:sz="0" w:space="0" w:color="auto"/>
            <w:right w:val="none" w:sz="0" w:space="0" w:color="auto"/>
          </w:divBdr>
        </w:div>
        <w:div w:id="950673715">
          <w:marLeft w:val="0"/>
          <w:marRight w:val="0"/>
          <w:marTop w:val="0"/>
          <w:marBottom w:val="0"/>
          <w:divBdr>
            <w:top w:val="none" w:sz="0" w:space="0" w:color="auto"/>
            <w:left w:val="none" w:sz="0" w:space="0" w:color="auto"/>
            <w:bottom w:val="none" w:sz="0" w:space="0" w:color="auto"/>
            <w:right w:val="none" w:sz="0" w:space="0" w:color="auto"/>
          </w:divBdr>
        </w:div>
      </w:divsChild>
    </w:div>
    <w:div w:id="1266887208">
      <w:bodyDiv w:val="1"/>
      <w:marLeft w:val="0"/>
      <w:marRight w:val="0"/>
      <w:marTop w:val="0"/>
      <w:marBottom w:val="0"/>
      <w:divBdr>
        <w:top w:val="none" w:sz="0" w:space="0" w:color="auto"/>
        <w:left w:val="none" w:sz="0" w:space="0" w:color="auto"/>
        <w:bottom w:val="none" w:sz="0" w:space="0" w:color="auto"/>
        <w:right w:val="none" w:sz="0" w:space="0" w:color="auto"/>
      </w:divBdr>
    </w:div>
    <w:div w:id="1365323644">
      <w:bodyDiv w:val="1"/>
      <w:marLeft w:val="0"/>
      <w:marRight w:val="0"/>
      <w:marTop w:val="0"/>
      <w:marBottom w:val="0"/>
      <w:divBdr>
        <w:top w:val="none" w:sz="0" w:space="0" w:color="auto"/>
        <w:left w:val="none" w:sz="0" w:space="0" w:color="auto"/>
        <w:bottom w:val="none" w:sz="0" w:space="0" w:color="auto"/>
        <w:right w:val="none" w:sz="0" w:space="0" w:color="auto"/>
      </w:divBdr>
    </w:div>
    <w:div w:id="1493721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G"/><Relationship Id="rId3" Type="http://schemas.openxmlformats.org/officeDocument/2006/relationships/settings" Target="settings.xml"/><Relationship Id="rId7" Type="http://schemas.openxmlformats.org/officeDocument/2006/relationships/image" Target="media/image3.JP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JP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4</Pages>
  <Words>986</Words>
  <Characters>5626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BCEO</Company>
  <LinksUpToDate>false</LinksUpToDate>
  <CharactersWithSpaces>6599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 Slavin</dc:creator>
  <cp:lastModifiedBy>Ryan Slavin</cp:lastModifiedBy>
  <cp:revision>11</cp:revision>
  <dcterms:created xsi:type="dcterms:W3CDTF">2014-04-20T23:53:00Z</dcterms:created>
  <dcterms:modified xsi:type="dcterms:W3CDTF">2014-04-21T01:38:00Z</dcterms:modified>
</cp:coreProperties>
</file>